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F38" w:rsidRDefault="00593F38">
      <w:pPr>
        <w:rPr>
          <w:lang w:val="pt-BR"/>
        </w:rPr>
      </w:pPr>
    </w:p>
    <w:p w:rsidR="00BA3653" w:rsidRDefault="00BA3653">
      <w:pPr>
        <w:rPr>
          <w:lang w:val="pt-BR"/>
        </w:rPr>
      </w:pPr>
    </w:p>
    <w:p w:rsidR="00BA3653" w:rsidRPr="00BA3653" w:rsidRDefault="00BA3653" w:rsidP="00BA3653">
      <w:pPr>
        <w:spacing w:before="100" w:beforeAutospacing="1" w:after="100" w:afterAutospacing="1"/>
        <w:outlineLvl w:val="1"/>
        <w:rPr>
          <w:rFonts w:ascii="Times New Roman" w:eastAsia="Times New Roman" w:hAnsi="Times New Roman" w:cs="Times New Roman"/>
          <w:b/>
          <w:bCs/>
          <w:sz w:val="36"/>
          <w:szCs w:val="36"/>
          <w:lang w:eastAsia="en-GB"/>
        </w:rPr>
      </w:pPr>
      <w:hyperlink r:id="rId4" w:history="1">
        <w:r w:rsidRPr="00BA3653">
          <w:rPr>
            <w:rFonts w:ascii="Times New Roman" w:eastAsia="Times New Roman" w:hAnsi="Times New Roman" w:cs="Times New Roman"/>
            <w:b/>
            <w:bCs/>
            <w:color w:val="0000FF"/>
            <w:sz w:val="36"/>
            <w:szCs w:val="36"/>
            <w:u w:val="single"/>
            <w:lang w:eastAsia="en-GB"/>
          </w:rPr>
          <w:t>Afro-Ásia</w:t>
        </w:r>
      </w:hyperlink>
      <w:r>
        <w:rPr>
          <w:rFonts w:ascii="Times New Roman" w:eastAsia="Times New Roman" w:hAnsi="Times New Roman" w:cs="Times New Roman"/>
          <w:b/>
          <w:bCs/>
          <w:sz w:val="36"/>
          <w:szCs w:val="36"/>
          <w:lang w:eastAsia="en-GB"/>
        </w:rPr>
        <w:t xml:space="preserve">  </w:t>
      </w:r>
      <w:r w:rsidRPr="00BA3653">
        <w:rPr>
          <w:rFonts w:ascii="Times New Roman" w:eastAsia="Times New Roman" w:hAnsi="Times New Roman" w:cs="Times New Roman"/>
          <w:b/>
          <w:bCs/>
          <w:i/>
          <w:iCs/>
          <w:color w:val="0000A0"/>
          <w:sz w:val="36"/>
          <w:szCs w:val="36"/>
          <w:lang w:eastAsia="en-GB"/>
        </w:rPr>
        <w:t>Print version</w:t>
      </w:r>
      <w:r w:rsidRPr="00BA3653">
        <w:rPr>
          <w:rFonts w:ascii="Times New Roman" w:eastAsia="Times New Roman" w:hAnsi="Times New Roman" w:cs="Times New Roman"/>
          <w:b/>
          <w:bCs/>
          <w:color w:val="0000A0"/>
          <w:sz w:val="36"/>
          <w:szCs w:val="36"/>
          <w:lang w:eastAsia="en-GB"/>
        </w:rPr>
        <w:t xml:space="preserve"> ISSN </w:t>
      </w:r>
      <w:r w:rsidRPr="00BA3653">
        <w:rPr>
          <w:rFonts w:ascii="Times New Roman" w:eastAsia="Times New Roman" w:hAnsi="Times New Roman" w:cs="Times New Roman"/>
          <w:b/>
          <w:bCs/>
          <w:sz w:val="36"/>
          <w:szCs w:val="36"/>
          <w:lang w:eastAsia="en-GB"/>
        </w:rPr>
        <w:t>0002-0591</w:t>
      </w:r>
    </w:p>
    <w:p w:rsidR="00BA3653" w:rsidRPr="00BA3653" w:rsidRDefault="00BA3653" w:rsidP="00BA3653">
      <w:pPr>
        <w:spacing w:before="100" w:beforeAutospacing="1" w:after="100" w:afterAutospacing="1"/>
        <w:outlineLvl w:val="2"/>
        <w:rPr>
          <w:rFonts w:ascii="Times New Roman" w:eastAsia="Times New Roman" w:hAnsi="Times New Roman" w:cs="Times New Roman"/>
          <w:b/>
          <w:bCs/>
          <w:sz w:val="27"/>
          <w:szCs w:val="27"/>
          <w:lang w:val="pt-BR" w:eastAsia="en-GB"/>
        </w:rPr>
      </w:pPr>
      <w:r w:rsidRPr="00BA3653">
        <w:rPr>
          <w:rFonts w:ascii="Times New Roman" w:eastAsia="Times New Roman" w:hAnsi="Times New Roman" w:cs="Times New Roman"/>
          <w:b/>
          <w:bCs/>
          <w:sz w:val="27"/>
          <w:szCs w:val="27"/>
          <w:lang w:val="pt-BR" w:eastAsia="en-GB"/>
        </w:rPr>
        <w:t>Afro-Ásia  </w:t>
      </w:r>
      <w:proofErr w:type="gramStart"/>
      <w:r w:rsidRPr="00BA3653">
        <w:rPr>
          <w:rFonts w:ascii="Times New Roman" w:eastAsia="Times New Roman" w:hAnsi="Times New Roman" w:cs="Times New Roman"/>
          <w:b/>
          <w:bCs/>
          <w:sz w:val="27"/>
          <w:szCs w:val="27"/>
          <w:lang w:val="pt-BR" w:eastAsia="en-GB"/>
        </w:rPr>
        <w:t>no.</w:t>
      </w:r>
      <w:proofErr w:type="gramEnd"/>
      <w:r w:rsidRPr="00BA3653">
        <w:rPr>
          <w:rFonts w:ascii="Times New Roman" w:eastAsia="Times New Roman" w:hAnsi="Times New Roman" w:cs="Times New Roman"/>
          <w:b/>
          <w:bCs/>
          <w:sz w:val="27"/>
          <w:szCs w:val="27"/>
          <w:lang w:val="pt-BR" w:eastAsia="en-GB"/>
        </w:rPr>
        <w:t>49 Salvador Jan./June 2014</w:t>
      </w:r>
    </w:p>
    <w:p w:rsidR="00BA3653" w:rsidRPr="00BA3653" w:rsidRDefault="00BA3653" w:rsidP="00BA3653">
      <w:pPr>
        <w:spacing w:before="100" w:beforeAutospacing="1" w:after="100" w:afterAutospacing="1"/>
        <w:outlineLvl w:val="3"/>
        <w:rPr>
          <w:rFonts w:ascii="Times New Roman" w:eastAsia="Times New Roman" w:hAnsi="Times New Roman" w:cs="Times New Roman"/>
          <w:b/>
          <w:bCs/>
          <w:sz w:val="24"/>
          <w:szCs w:val="24"/>
          <w:lang w:val="pt-BR" w:eastAsia="en-GB"/>
        </w:rPr>
      </w:pPr>
      <w:proofErr w:type="gramStart"/>
      <w:r w:rsidRPr="00BA3653">
        <w:rPr>
          <w:rFonts w:ascii="Times New Roman" w:eastAsia="Times New Roman" w:hAnsi="Times New Roman" w:cs="Times New Roman"/>
          <w:b/>
          <w:bCs/>
          <w:sz w:val="24"/>
          <w:szCs w:val="24"/>
          <w:lang w:val="pt-BR" w:eastAsia="en-GB"/>
        </w:rPr>
        <w:t>http://dx.doi.org/10.</w:t>
      </w:r>
      <w:proofErr w:type="gramEnd"/>
      <w:r w:rsidRPr="00BA3653">
        <w:rPr>
          <w:rFonts w:ascii="Times New Roman" w:eastAsia="Times New Roman" w:hAnsi="Times New Roman" w:cs="Times New Roman"/>
          <w:b/>
          <w:bCs/>
          <w:sz w:val="24"/>
          <w:szCs w:val="24"/>
          <w:lang w:val="pt-BR" w:eastAsia="en-GB"/>
        </w:rPr>
        <w:t xml:space="preserve">1590/S0002-05912014000100001  </w:t>
      </w:r>
    </w:p>
    <w:p w:rsidR="00BA3653" w:rsidRPr="00BA3653" w:rsidRDefault="00BA3653" w:rsidP="00BA3653">
      <w:pPr>
        <w:spacing w:before="100" w:beforeAutospacing="1" w:after="100" w:afterAutospacing="1"/>
        <w:jc w:val="right"/>
        <w:rPr>
          <w:rFonts w:ascii="Times New Roman" w:eastAsia="Times New Roman" w:hAnsi="Times New Roman" w:cs="Times New Roman"/>
          <w:sz w:val="24"/>
          <w:szCs w:val="24"/>
          <w:lang w:val="pt-BR" w:eastAsia="en-GB"/>
        </w:rPr>
      </w:pPr>
      <w:r w:rsidRPr="00BA3653">
        <w:rPr>
          <w:rFonts w:ascii="Verdana" w:eastAsia="Times New Roman" w:hAnsi="Verdana" w:cs="Times New Roman"/>
          <w:b/>
          <w:bCs/>
          <w:sz w:val="20"/>
          <w:szCs w:val="20"/>
          <w:lang w:val="pt-BR" w:eastAsia="en-GB"/>
        </w:rPr>
        <w:t>ARTIGOS</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Times New Roman" w:eastAsia="Times New Roman" w:hAnsi="Times New Roman" w:cs="Times New Roman"/>
          <w:sz w:val="24"/>
          <w:szCs w:val="24"/>
          <w:lang w:val="pt-BR" w:eastAsia="en-GB"/>
        </w:rPr>
        <w:t> </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bookmarkStart w:id="0" w:name="top"/>
      <w:bookmarkEnd w:id="0"/>
      <w:r w:rsidRPr="00BA3653">
        <w:rPr>
          <w:rFonts w:ascii="Verdana" w:eastAsia="Times New Roman" w:hAnsi="Verdana" w:cs="Times New Roman"/>
          <w:b/>
          <w:bCs/>
          <w:sz w:val="27"/>
          <w:szCs w:val="27"/>
          <w:lang w:val="pt-BR" w:eastAsia="en-GB"/>
        </w:rPr>
        <w:t>À cabeça carrego a identidade</w:t>
      </w:r>
      <w:hyperlink r:id="rId5" w:anchor="back" w:history="1">
        <w:r w:rsidRPr="00BA3653">
          <w:rPr>
            <w:rFonts w:ascii="Verdana" w:eastAsia="Times New Roman" w:hAnsi="Verdana" w:cs="Times New Roman"/>
            <w:b/>
            <w:bCs/>
            <w:color w:val="0000FF"/>
            <w:sz w:val="24"/>
            <w:szCs w:val="24"/>
            <w:u w:val="single"/>
            <w:vertAlign w:val="superscript"/>
            <w:lang w:val="pt-BR" w:eastAsia="en-GB"/>
          </w:rPr>
          <w:t>*</w:t>
        </w:r>
      </w:hyperlink>
      <w:r w:rsidRPr="00BA3653">
        <w:rPr>
          <w:rFonts w:ascii="Verdana" w:eastAsia="Times New Roman" w:hAnsi="Verdana" w:cs="Times New Roman"/>
          <w:b/>
          <w:bCs/>
          <w:sz w:val="27"/>
          <w:szCs w:val="27"/>
          <w:lang w:val="pt-BR" w:eastAsia="en-GB"/>
        </w:rPr>
        <w:t xml:space="preserve">: o </w:t>
      </w:r>
      <w:r w:rsidRPr="00BA3653">
        <w:rPr>
          <w:rFonts w:ascii="Verdana" w:eastAsia="Times New Roman" w:hAnsi="Verdana" w:cs="Times New Roman"/>
          <w:b/>
          <w:bCs/>
          <w:i/>
          <w:iCs/>
          <w:sz w:val="27"/>
          <w:szCs w:val="27"/>
          <w:lang w:val="pt-BR" w:eastAsia="en-GB"/>
        </w:rPr>
        <w:t>orí</w:t>
      </w:r>
      <w:r w:rsidRPr="00BA3653">
        <w:rPr>
          <w:rFonts w:ascii="Verdana" w:eastAsia="Times New Roman" w:hAnsi="Verdana" w:cs="Times New Roman"/>
          <w:b/>
          <w:bCs/>
          <w:sz w:val="27"/>
          <w:szCs w:val="27"/>
          <w:lang w:val="pt-BR" w:eastAsia="en-GB"/>
        </w:rPr>
        <w:t xml:space="preserve"> como um problema de pluralidade teológica</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Times New Roman" w:eastAsia="Times New Roman" w:hAnsi="Times New Roman" w:cs="Times New Roman"/>
          <w:sz w:val="24"/>
          <w:szCs w:val="24"/>
          <w:lang w:val="pt-BR" w:eastAsia="en-GB"/>
        </w:rPr>
        <w:t> </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Times New Roman" w:eastAsia="Times New Roman" w:hAnsi="Times New Roman" w:cs="Times New Roman"/>
          <w:sz w:val="24"/>
          <w:szCs w:val="24"/>
          <w:lang w:val="pt-BR" w:eastAsia="en-GB"/>
        </w:rPr>
        <w:t> </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b/>
          <w:bCs/>
          <w:sz w:val="20"/>
          <w:szCs w:val="20"/>
          <w:lang w:val="pt-BR" w:eastAsia="en-GB"/>
        </w:rPr>
        <w:t>João Ferreira Dias</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eastAsia="en-GB"/>
        </w:rPr>
      </w:pPr>
      <w:r w:rsidRPr="00BA3653">
        <w:rPr>
          <w:rFonts w:ascii="Verdana" w:eastAsia="Times New Roman" w:hAnsi="Verdana" w:cs="Times New Roman"/>
          <w:sz w:val="20"/>
          <w:szCs w:val="20"/>
          <w:lang w:val="pt-BR" w:eastAsia="en-GB"/>
        </w:rPr>
        <w:t xml:space="preserve">Investigador do Centro de História da Faculdade de Letras da Universidade de Lisboa. Este texto é dedicado a José da Silva Horta, pela orientação. </w:t>
      </w:r>
      <w:r w:rsidRPr="00BA3653">
        <w:rPr>
          <w:rFonts w:ascii="Verdana" w:eastAsia="Times New Roman" w:hAnsi="Verdana" w:cs="Times New Roman"/>
          <w:sz w:val="20"/>
          <w:szCs w:val="20"/>
          <w:lang w:eastAsia="en-GB"/>
        </w:rPr>
        <w:t xml:space="preserve">E-mail: </w:t>
      </w:r>
      <w:hyperlink r:id="rId6" w:history="1">
        <w:r w:rsidRPr="00BA3653">
          <w:rPr>
            <w:rFonts w:ascii="Verdana" w:eastAsia="Times New Roman" w:hAnsi="Verdana" w:cs="Times New Roman"/>
            <w:color w:val="0000FF"/>
            <w:sz w:val="20"/>
            <w:u w:val="single"/>
            <w:lang w:eastAsia="en-GB"/>
          </w:rPr>
          <w:t>joaoferreiradis@outlook.pt</w:t>
        </w:r>
      </w:hyperlink>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eastAsia="en-GB"/>
        </w:rPr>
      </w:pPr>
      <w:r w:rsidRPr="00BA3653">
        <w:rPr>
          <w:rFonts w:ascii="Times New Roman" w:eastAsia="Times New Roman" w:hAnsi="Times New Roman" w:cs="Times New Roman"/>
          <w:sz w:val="24"/>
          <w:szCs w:val="24"/>
          <w:lang w:eastAsia="en-GB"/>
        </w:rPr>
        <w:t> </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eastAsia="en-GB"/>
        </w:rPr>
      </w:pPr>
      <w:r w:rsidRPr="00BA3653">
        <w:rPr>
          <w:rFonts w:ascii="Times New Roman" w:eastAsia="Times New Roman" w:hAnsi="Times New Roman" w:cs="Times New Roman"/>
          <w:sz w:val="24"/>
          <w:szCs w:val="24"/>
          <w:lang w:eastAsia="en-GB"/>
        </w:rPr>
        <w:t> </w:t>
      </w:r>
    </w:p>
    <w:p w:rsidR="00BA3653" w:rsidRPr="00BA3653" w:rsidRDefault="00BA3653" w:rsidP="00BA3653">
      <w:pPr>
        <w:rPr>
          <w:rFonts w:ascii="Times New Roman" w:eastAsia="Times New Roman" w:hAnsi="Times New Roman" w:cs="Times New Roman"/>
          <w:sz w:val="24"/>
          <w:szCs w:val="24"/>
          <w:lang w:eastAsia="en-GB"/>
        </w:rPr>
      </w:pPr>
      <w:r w:rsidRPr="00BA3653">
        <w:rPr>
          <w:rFonts w:ascii="Times New Roman" w:eastAsia="Times New Roman" w:hAnsi="Times New Roman" w:cs="Times New Roman"/>
          <w:sz w:val="24"/>
          <w:szCs w:val="24"/>
          <w:lang w:eastAsia="en-GB"/>
        </w:rPr>
        <w:pict>
          <v:rect id="_x0000_i1025" style="width:0;height:.6pt" o:hralign="center" o:hrstd="t" o:hrnoshade="t" o:hr="t" fillcolor="#a0a0a0" stroked="f"/>
        </w:pic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b/>
          <w:bCs/>
          <w:sz w:val="20"/>
          <w:szCs w:val="20"/>
          <w:lang w:val="pt-BR" w:eastAsia="en-GB"/>
        </w:rPr>
        <w:t>RESUMO</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O presente artigo pretende observar o sentido do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a cabeça, entre os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da África Ocidental, dando conta do complexo problema de natureza teológica subjacente à pluridimensionalidade discursiva dentro de um quadro cultural descrito como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quadro esse que compreende a diáspora afro-brasileira com o Candomblé. Tal pluridimensionalidade - em matéria de predestinação, fabricação e natureza do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e, bem assim, pela diversidade de entidades religiosas para as quais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o ritual de alimento à cabeça mítica, se realiza - se inscreve na dimensão proposta por Berliner e Sarró de aprendizado e transmissão religiosas.</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b/>
          <w:bCs/>
          <w:sz w:val="20"/>
          <w:szCs w:val="20"/>
          <w:lang w:val="pt-BR" w:eastAsia="en-GB"/>
        </w:rPr>
        <w:t>Palavras-chave:</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 predestinação -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 Candomblé - complexidade teológica</w:t>
      </w:r>
    </w:p>
    <w:p w:rsidR="00BA3653" w:rsidRPr="00BA3653" w:rsidRDefault="00BA3653" w:rsidP="00BA3653">
      <w:pPr>
        <w:rPr>
          <w:rFonts w:ascii="Times New Roman" w:eastAsia="Times New Roman" w:hAnsi="Times New Roman" w:cs="Times New Roman"/>
          <w:sz w:val="24"/>
          <w:szCs w:val="24"/>
          <w:lang w:eastAsia="en-GB"/>
        </w:rPr>
      </w:pPr>
      <w:r w:rsidRPr="00BA3653">
        <w:rPr>
          <w:rFonts w:ascii="Times New Roman" w:eastAsia="Times New Roman" w:hAnsi="Times New Roman" w:cs="Times New Roman"/>
          <w:sz w:val="24"/>
          <w:szCs w:val="24"/>
          <w:lang w:eastAsia="en-GB"/>
        </w:rPr>
        <w:pict>
          <v:rect id="_x0000_i1026" style="width:0;height:.6pt" o:hralign="center" o:hrstd="t" o:hrnoshade="t" o:hr="t" fillcolor="#a0a0a0" stroked="f"/>
        </w:pic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eastAsia="en-GB"/>
        </w:rPr>
      </w:pPr>
      <w:r w:rsidRPr="00BA3653">
        <w:rPr>
          <w:rFonts w:ascii="Verdana" w:eastAsia="Times New Roman" w:hAnsi="Verdana" w:cs="Times New Roman"/>
          <w:b/>
          <w:bCs/>
          <w:sz w:val="20"/>
          <w:szCs w:val="20"/>
          <w:lang w:eastAsia="en-GB"/>
        </w:rPr>
        <w:t>ABSTRACT</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eastAsia="en-GB"/>
        </w:rPr>
      </w:pPr>
      <w:r w:rsidRPr="00BA3653">
        <w:rPr>
          <w:rFonts w:ascii="Verdana" w:eastAsia="Times New Roman" w:hAnsi="Verdana" w:cs="Times New Roman"/>
          <w:sz w:val="20"/>
          <w:szCs w:val="20"/>
          <w:lang w:eastAsia="en-GB"/>
        </w:rPr>
        <w:t xml:space="preserve">This article intends to observe the meaning of orí (the head, among the </w:t>
      </w:r>
      <w:r w:rsidRPr="00BA3653">
        <w:rPr>
          <w:rFonts w:ascii="Verdana" w:eastAsia="Times New Roman" w:hAnsi="Verdana" w:cs="Times New Roman"/>
          <w:i/>
          <w:iCs/>
          <w:sz w:val="20"/>
          <w:szCs w:val="20"/>
          <w:lang w:eastAsia="en-GB"/>
        </w:rPr>
        <w:t>Yorùbá</w:t>
      </w:r>
      <w:r w:rsidRPr="00BA3653">
        <w:rPr>
          <w:rFonts w:ascii="Verdana" w:eastAsia="Times New Roman" w:hAnsi="Verdana" w:cs="Times New Roman"/>
          <w:sz w:val="20"/>
          <w:szCs w:val="20"/>
          <w:lang w:eastAsia="en-GB"/>
        </w:rPr>
        <w:t xml:space="preserve"> people of West Africa). The orí will be the point of departure of a theological complex problem, which expresses plural discourses in the middle of the so-called </w:t>
      </w:r>
      <w:r w:rsidRPr="00BA3653">
        <w:rPr>
          <w:rFonts w:ascii="Verdana" w:eastAsia="Times New Roman" w:hAnsi="Verdana" w:cs="Times New Roman"/>
          <w:i/>
          <w:iCs/>
          <w:sz w:val="20"/>
          <w:szCs w:val="20"/>
          <w:lang w:eastAsia="en-GB"/>
        </w:rPr>
        <w:t>Yorùbá</w:t>
      </w:r>
      <w:r w:rsidRPr="00BA3653">
        <w:rPr>
          <w:rFonts w:ascii="Verdana" w:eastAsia="Times New Roman" w:hAnsi="Verdana" w:cs="Times New Roman"/>
          <w:sz w:val="20"/>
          <w:szCs w:val="20"/>
          <w:lang w:eastAsia="en-GB"/>
        </w:rPr>
        <w:t xml:space="preserve"> framework; in fact, a framework where Afro-Brazilian Candomblé takes an important role. Such pluridimensionality is an "all-in-one" in the matter of orí: predestination, fabrication and nature of </w:t>
      </w:r>
      <w:r w:rsidRPr="00BA3653">
        <w:rPr>
          <w:rFonts w:ascii="Verdana" w:eastAsia="Times New Roman" w:hAnsi="Verdana" w:cs="Times New Roman"/>
          <w:i/>
          <w:iCs/>
          <w:sz w:val="20"/>
          <w:szCs w:val="20"/>
          <w:lang w:eastAsia="en-GB"/>
        </w:rPr>
        <w:t>orí</w:t>
      </w:r>
      <w:r w:rsidRPr="00BA3653">
        <w:rPr>
          <w:rFonts w:ascii="Verdana" w:eastAsia="Times New Roman" w:hAnsi="Verdana" w:cs="Times New Roman"/>
          <w:sz w:val="20"/>
          <w:szCs w:val="20"/>
          <w:lang w:eastAsia="en-GB"/>
        </w:rPr>
        <w:t>, and the plurality of religious entities quoted in the</w:t>
      </w:r>
      <w:r w:rsidRPr="00BA3653">
        <w:rPr>
          <w:rFonts w:ascii="Verdana" w:eastAsia="Times New Roman" w:hAnsi="Verdana" w:cs="Times New Roman"/>
          <w:i/>
          <w:iCs/>
          <w:sz w:val="20"/>
          <w:szCs w:val="20"/>
          <w:lang w:eastAsia="en-GB"/>
        </w:rPr>
        <w:t xml:space="preserve"> b</w:t>
      </w:r>
      <w:r w:rsidRPr="00BA3653">
        <w:rPr>
          <w:rFonts w:ascii="Times New Roman" w:eastAsia="Times New Roman" w:hAnsi="Times New Roman" w:cs="Times New Roman"/>
          <w:i/>
          <w:iCs/>
          <w:sz w:val="20"/>
          <w:szCs w:val="20"/>
          <w:lang w:eastAsia="en-GB"/>
        </w:rPr>
        <w:t>ọ</w:t>
      </w:r>
      <w:r w:rsidRPr="00BA3653">
        <w:rPr>
          <w:rFonts w:ascii="Verdana" w:eastAsia="Times New Roman" w:hAnsi="Verdana" w:cs="Times New Roman"/>
          <w:i/>
          <w:iCs/>
          <w:sz w:val="20"/>
          <w:szCs w:val="20"/>
          <w:lang w:eastAsia="en-GB"/>
        </w:rPr>
        <w:t>rí</w:t>
      </w:r>
      <w:r w:rsidRPr="00BA3653">
        <w:rPr>
          <w:rFonts w:ascii="Verdana" w:eastAsia="Times New Roman" w:hAnsi="Verdana" w:cs="Times New Roman"/>
          <w:sz w:val="20"/>
          <w:szCs w:val="20"/>
          <w:lang w:eastAsia="en-GB"/>
        </w:rPr>
        <w:t xml:space="preserve"> - the ritual of 'feeding' the mythical head. Thereby, dealing with plural discourses in a same and specific matter means dealing with the idea of learning and transmission of religion, as presented by Berliner and Sarró.</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eastAsia="en-GB"/>
        </w:rPr>
      </w:pPr>
      <w:r w:rsidRPr="00BA3653">
        <w:rPr>
          <w:rFonts w:ascii="Verdana" w:eastAsia="Times New Roman" w:hAnsi="Verdana" w:cs="Times New Roman"/>
          <w:b/>
          <w:bCs/>
          <w:sz w:val="20"/>
          <w:szCs w:val="20"/>
          <w:lang w:eastAsia="en-GB"/>
        </w:rPr>
        <w:t xml:space="preserve">Keywords: </w:t>
      </w:r>
      <w:r w:rsidRPr="00BA3653">
        <w:rPr>
          <w:rFonts w:ascii="Verdana" w:eastAsia="Times New Roman" w:hAnsi="Verdana" w:cs="Times New Roman"/>
          <w:i/>
          <w:iCs/>
          <w:sz w:val="20"/>
          <w:szCs w:val="20"/>
          <w:lang w:eastAsia="en-GB"/>
        </w:rPr>
        <w:t>orí</w:t>
      </w:r>
      <w:r w:rsidRPr="00BA3653">
        <w:rPr>
          <w:rFonts w:ascii="Verdana" w:eastAsia="Times New Roman" w:hAnsi="Verdana" w:cs="Times New Roman"/>
          <w:sz w:val="20"/>
          <w:szCs w:val="20"/>
          <w:lang w:eastAsia="en-GB"/>
        </w:rPr>
        <w:t xml:space="preserve"> - predestination - </w:t>
      </w:r>
      <w:r w:rsidRPr="00BA3653">
        <w:rPr>
          <w:rFonts w:ascii="Verdana" w:eastAsia="Times New Roman" w:hAnsi="Verdana" w:cs="Times New Roman"/>
          <w:i/>
          <w:iCs/>
          <w:sz w:val="20"/>
          <w:szCs w:val="20"/>
          <w:lang w:eastAsia="en-GB"/>
        </w:rPr>
        <w:t>Yorùbá</w:t>
      </w:r>
      <w:r w:rsidRPr="00BA3653">
        <w:rPr>
          <w:rFonts w:ascii="Verdana" w:eastAsia="Times New Roman" w:hAnsi="Verdana" w:cs="Times New Roman"/>
          <w:sz w:val="20"/>
          <w:szCs w:val="20"/>
          <w:lang w:eastAsia="en-GB"/>
        </w:rPr>
        <w:t xml:space="preserve"> people - Candomblé - theological complexity</w:t>
      </w:r>
    </w:p>
    <w:p w:rsidR="00BA3653" w:rsidRPr="00BA3653" w:rsidRDefault="00BA3653" w:rsidP="00BA3653">
      <w:pPr>
        <w:rPr>
          <w:rFonts w:ascii="Times New Roman" w:eastAsia="Times New Roman" w:hAnsi="Times New Roman" w:cs="Times New Roman"/>
          <w:sz w:val="24"/>
          <w:szCs w:val="24"/>
          <w:lang w:eastAsia="en-GB"/>
        </w:rPr>
      </w:pPr>
      <w:r w:rsidRPr="00BA3653">
        <w:rPr>
          <w:rFonts w:ascii="Times New Roman" w:eastAsia="Times New Roman" w:hAnsi="Times New Roman" w:cs="Times New Roman"/>
          <w:sz w:val="24"/>
          <w:szCs w:val="24"/>
          <w:lang w:eastAsia="en-GB"/>
        </w:rPr>
        <w:lastRenderedPageBreak/>
        <w:pict>
          <v:rect id="_x0000_i1027" style="width:0;height:.6pt" o:hralign="center" o:hrstd="t" o:hrnoshade="t" o:hr="t" fillcolor="#a0a0a0" stroked="f"/>
        </w:pic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Times New Roman" w:eastAsia="Times New Roman" w:hAnsi="Times New Roman" w:cs="Times New Roman"/>
          <w:sz w:val="24"/>
          <w:szCs w:val="24"/>
          <w:lang w:val="pt-BR" w:eastAsia="en-GB"/>
        </w:rPr>
        <w:t> </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Times New Roman" w:eastAsia="Times New Roman" w:hAnsi="Times New Roman" w:cs="Times New Roman"/>
          <w:sz w:val="24"/>
          <w:szCs w:val="24"/>
          <w:lang w:val="pt-BR" w:eastAsia="en-GB"/>
        </w:rPr>
        <w:t> </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b/>
          <w:bCs/>
          <w:sz w:val="24"/>
          <w:szCs w:val="24"/>
          <w:lang w:val="pt-BR" w:eastAsia="en-GB"/>
        </w:rPr>
        <w:t>O que fica do que passa</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Não é por acaso que Stephan Palmié começa o seu artigo, "O trabalho cultural da globalização iorubá</w:t>
      </w:r>
      <w:proofErr w:type="gramStart"/>
      <w:r w:rsidRPr="00BA3653">
        <w:rPr>
          <w:rFonts w:ascii="Verdana" w:eastAsia="Times New Roman" w:hAnsi="Verdana" w:cs="Times New Roman"/>
          <w:sz w:val="20"/>
          <w:szCs w:val="20"/>
          <w:lang w:val="pt-BR" w:eastAsia="en-GB"/>
        </w:rPr>
        <w:t>",</w:t>
      </w:r>
      <w:bookmarkStart w:id="1" w:name="top1"/>
      <w:bookmarkEnd w:id="1"/>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"back1"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1</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por perguntar se Samuel Johnson era, de facto,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na medida em que Johnson não passou, </w:t>
      </w:r>
      <w:r w:rsidRPr="00BA3653">
        <w:rPr>
          <w:rFonts w:ascii="Verdana" w:eastAsia="Times New Roman" w:hAnsi="Verdana" w:cs="Times New Roman"/>
          <w:i/>
          <w:iCs/>
          <w:sz w:val="20"/>
          <w:szCs w:val="20"/>
          <w:lang w:val="pt-BR" w:eastAsia="en-GB"/>
        </w:rPr>
        <w:t>ipso facto</w:t>
      </w:r>
      <w:r w:rsidRPr="00BA3653">
        <w:rPr>
          <w:rFonts w:ascii="Verdana" w:eastAsia="Times New Roman" w:hAnsi="Verdana" w:cs="Times New Roman"/>
          <w:sz w:val="20"/>
          <w:szCs w:val="20"/>
          <w:lang w:val="pt-BR" w:eastAsia="en-GB"/>
        </w:rPr>
        <w:t xml:space="preserve">, de um </w:t>
      </w:r>
      <w:r w:rsidRPr="00BA3653">
        <w:rPr>
          <w:rFonts w:ascii="Verdana" w:eastAsia="Times New Roman" w:hAnsi="Verdana" w:cs="Times New Roman"/>
          <w:i/>
          <w:iCs/>
          <w:sz w:val="20"/>
          <w:szCs w:val="20"/>
          <w:lang w:val="pt-BR" w:eastAsia="en-GB"/>
        </w:rPr>
        <w:t>Sàró</w:t>
      </w:r>
      <w:r w:rsidRPr="00BA3653">
        <w:rPr>
          <w:rFonts w:ascii="Verdana" w:eastAsia="Times New Roman" w:hAnsi="Verdana" w:cs="Times New Roman"/>
          <w:sz w:val="20"/>
          <w:szCs w:val="20"/>
          <w:lang w:val="pt-BR" w:eastAsia="en-GB"/>
        </w:rPr>
        <w:t xml:space="preserve"> cristianizado que somente em retrospetiva é passível de ser entendido como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uma vez que toda a sua vivência foi pautada pela cristianização dos povos falantes da língua de </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y</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sz w:val="20"/>
          <w:szCs w:val="20"/>
          <w:lang w:val="pt-BR" w:eastAsia="en-GB"/>
        </w:rPr>
        <w:t xml:space="preserve"> e suas derivadas e similares. Como Palmié demonstra, a partir do caso dos </w:t>
      </w:r>
      <w:r w:rsidRPr="00BA3653">
        <w:rPr>
          <w:rFonts w:ascii="Verdana" w:eastAsia="Times New Roman" w:hAnsi="Verdana" w:cs="Times New Roman"/>
          <w:i/>
          <w:iCs/>
          <w:sz w:val="20"/>
          <w:szCs w:val="20"/>
          <w:lang w:val="pt-BR" w:eastAsia="en-GB"/>
        </w:rPr>
        <w:t>Lucumí</w:t>
      </w:r>
      <w:r w:rsidRPr="00BA3653">
        <w:rPr>
          <w:rFonts w:ascii="Verdana" w:eastAsia="Times New Roman" w:hAnsi="Verdana" w:cs="Times New Roman"/>
          <w:sz w:val="20"/>
          <w:szCs w:val="20"/>
          <w:lang w:val="pt-BR" w:eastAsia="en-GB"/>
        </w:rPr>
        <w:t xml:space="preserve"> de Cuba, a pergunta é de extrema importância, na medida em que a "iorubidade" (como ele chama) ou a "yorùbánidade" em termos nossos, é de facto resultante de um processo intenso de laboração intelectual e, naturalmente, de um processo de alteridade</w:t>
      </w:r>
      <w:bookmarkStart w:id="2" w:name="top2"/>
      <w:bookmarkEnd w:id="2"/>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"back2" </w:instrText>
      </w:r>
      <w:r w:rsidRPr="00BA3653">
        <w:rPr>
          <w:rFonts w:ascii="Verdana" w:eastAsia="Times New Roman" w:hAnsi="Verdana" w:cs="Times New Roman"/>
          <w:sz w:val="20"/>
          <w:szCs w:val="20"/>
          <w:lang w:eastAsia="en-GB"/>
        </w:rPr>
        <w:fldChar w:fldCharType="separate"/>
      </w:r>
      <w:proofErr w:type="gramStart"/>
      <w:r w:rsidRPr="00BA3653">
        <w:rPr>
          <w:rFonts w:ascii="Verdana" w:eastAsia="Times New Roman" w:hAnsi="Verdana" w:cs="Times New Roman"/>
          <w:color w:val="0000FF"/>
          <w:sz w:val="20"/>
          <w:u w:val="single"/>
          <w:vertAlign w:val="superscript"/>
          <w:lang w:val="pt-BR" w:eastAsia="en-GB"/>
        </w:rPr>
        <w:t>2</w:t>
      </w:r>
      <w:proofErr w:type="gramEnd"/>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que infere na constituição do "eu"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quer face aos seus vizinhos africanos, quer face aos missionários cristãos, islâmicos do norte e povos de destino da trata de escravos. Enquanto pastor da Church Missionary Society (doravante CMS), Samuel Johnson observou e formulou a identidade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em função de uma utopia cristã. Jamais foi seu intento construir uma identidade africana em torno de padrões religiosos autóctones. Como J. D. Y. Peel</w:t>
      </w:r>
      <w:bookmarkStart w:id="3" w:name="top3"/>
      <w:bookmarkEnd w:id="3"/>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"back3" </w:instrText>
      </w:r>
      <w:r w:rsidRPr="00BA3653">
        <w:rPr>
          <w:rFonts w:ascii="Verdana" w:eastAsia="Times New Roman" w:hAnsi="Verdana" w:cs="Times New Roman"/>
          <w:sz w:val="20"/>
          <w:szCs w:val="20"/>
          <w:lang w:eastAsia="en-GB"/>
        </w:rPr>
        <w:fldChar w:fldCharType="separate"/>
      </w:r>
      <w:proofErr w:type="gramStart"/>
      <w:r w:rsidRPr="00BA3653">
        <w:rPr>
          <w:rFonts w:ascii="Verdana" w:eastAsia="Times New Roman" w:hAnsi="Verdana" w:cs="Times New Roman"/>
          <w:color w:val="0000FF"/>
          <w:sz w:val="20"/>
          <w:u w:val="single"/>
          <w:vertAlign w:val="superscript"/>
          <w:lang w:val="pt-BR" w:eastAsia="en-GB"/>
        </w:rPr>
        <w:t>3</w:t>
      </w:r>
      <w:proofErr w:type="gramEnd"/>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bem denota, a agenda político-cultural-religiosa de Samuel Johnson era fruto, também, da necessidade de um africano cristão se sentir em casa numa terra da qual os seus pais haviam sido levados como escravos. Johnson era um estranho na sua terra ancestral.</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Mas Samuel Johnson não é caso singular. Samuel Ajayi Crowther deve ser </w:t>
      </w:r>
      <w:proofErr w:type="gramStart"/>
      <w:r w:rsidRPr="00BA3653">
        <w:rPr>
          <w:rFonts w:ascii="Verdana" w:eastAsia="Times New Roman" w:hAnsi="Verdana" w:cs="Times New Roman"/>
          <w:sz w:val="20"/>
          <w:szCs w:val="20"/>
          <w:lang w:val="pt-BR" w:eastAsia="en-GB"/>
        </w:rPr>
        <w:t>descrito nos</w:t>
      </w:r>
      <w:proofErr w:type="gramEnd"/>
      <w:r w:rsidRPr="00BA3653">
        <w:rPr>
          <w:rFonts w:ascii="Verdana" w:eastAsia="Times New Roman" w:hAnsi="Verdana" w:cs="Times New Roman"/>
          <w:sz w:val="20"/>
          <w:szCs w:val="20"/>
          <w:lang w:val="pt-BR" w:eastAsia="en-GB"/>
        </w:rPr>
        <w:t xml:space="preserve"> mesmos moldes. O primeiro bispo anglicano africano foi, a par de Johnson, um </w:t>
      </w:r>
      <w:r w:rsidRPr="00BA3653">
        <w:rPr>
          <w:rFonts w:ascii="Verdana" w:eastAsia="Times New Roman" w:hAnsi="Verdana" w:cs="Times New Roman"/>
          <w:i/>
          <w:iCs/>
          <w:sz w:val="20"/>
          <w:szCs w:val="20"/>
          <w:lang w:val="pt-BR" w:eastAsia="en-GB"/>
        </w:rPr>
        <w:t>proto-yorùbá</w:t>
      </w:r>
      <w:r w:rsidRPr="00BA3653">
        <w:rPr>
          <w:rFonts w:ascii="Verdana" w:eastAsia="Times New Roman" w:hAnsi="Verdana" w:cs="Times New Roman"/>
          <w:sz w:val="20"/>
          <w:szCs w:val="20"/>
          <w:lang w:val="pt-BR" w:eastAsia="en-GB"/>
        </w:rPr>
        <w:t xml:space="preserve">, na verdade um </w:t>
      </w:r>
      <w:r w:rsidRPr="00BA3653">
        <w:rPr>
          <w:rFonts w:ascii="Verdana" w:eastAsia="Times New Roman" w:hAnsi="Verdana" w:cs="Times New Roman"/>
          <w:i/>
          <w:iCs/>
          <w:sz w:val="20"/>
          <w:szCs w:val="20"/>
          <w:lang w:val="pt-BR" w:eastAsia="en-GB"/>
        </w:rPr>
        <w:t>Sàró</w:t>
      </w:r>
      <w:r w:rsidRPr="00BA3653">
        <w:rPr>
          <w:rFonts w:ascii="Verdana" w:eastAsia="Times New Roman" w:hAnsi="Verdana" w:cs="Times New Roman"/>
          <w:sz w:val="20"/>
          <w:szCs w:val="20"/>
          <w:lang w:val="pt-BR" w:eastAsia="en-GB"/>
        </w:rPr>
        <w:t xml:space="preserve"> inscrito no imaginário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pelo mesmo processo de Johnson (a que Arthur Danto chama de "alinhamento retrospetivo"</w:t>
      </w:r>
      <w:bookmarkStart w:id="4" w:name="top4"/>
      <w:bookmarkEnd w:id="4"/>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"back4" </w:instrText>
      </w:r>
      <w:r w:rsidRPr="00BA3653">
        <w:rPr>
          <w:rFonts w:ascii="Verdana" w:eastAsia="Times New Roman" w:hAnsi="Verdana" w:cs="Times New Roman"/>
          <w:sz w:val="20"/>
          <w:szCs w:val="20"/>
          <w:lang w:eastAsia="en-GB"/>
        </w:rPr>
        <w:fldChar w:fldCharType="separate"/>
      </w:r>
      <w:proofErr w:type="gramStart"/>
      <w:r w:rsidRPr="00BA3653">
        <w:rPr>
          <w:rFonts w:ascii="Verdana" w:eastAsia="Times New Roman" w:hAnsi="Verdana" w:cs="Times New Roman"/>
          <w:color w:val="0000FF"/>
          <w:sz w:val="20"/>
          <w:u w:val="single"/>
          <w:vertAlign w:val="superscript"/>
          <w:lang w:val="pt-BR" w:eastAsia="en-GB"/>
        </w:rPr>
        <w:t>4</w:t>
      </w:r>
      <w:proofErr w:type="gramEnd"/>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Educado em Inglaterra, Crowther é celebrado como um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hoje em dia. Todavia, tal como o seu contemporâneo Johnson, Crowther foi um missionário cristão em terras africanas que, por mero acaso, era também africano. Com </w:t>
      </w:r>
      <w:r w:rsidRPr="00BA3653">
        <w:rPr>
          <w:rFonts w:ascii="Verdana" w:eastAsia="Times New Roman" w:hAnsi="Verdana" w:cs="Times New Roman"/>
          <w:i/>
          <w:iCs/>
          <w:sz w:val="20"/>
          <w:szCs w:val="20"/>
          <w:lang w:val="pt-BR" w:eastAsia="en-GB"/>
        </w:rPr>
        <w:t>Vocabulary of the Yoruba Language</w:t>
      </w:r>
      <w:r w:rsidRPr="00BA3653">
        <w:rPr>
          <w:rFonts w:ascii="Verdana" w:eastAsia="Times New Roman" w:hAnsi="Verdana" w:cs="Times New Roman"/>
          <w:sz w:val="20"/>
          <w:szCs w:val="20"/>
          <w:lang w:val="pt-BR" w:eastAsia="en-GB"/>
        </w:rPr>
        <w:t xml:space="preserve"> de 1843, Crowther dá um impulso significativo à assunção do termo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como designador de identidade. Todavia, o processo que o termo haveria de tomar nada teria a ver com os propósitos da CMS. A "comunidade imaginada"</w:t>
      </w:r>
      <w:bookmarkStart w:id="5" w:name="top5"/>
      <w:bookmarkEnd w:id="5"/>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"back5" </w:instrText>
      </w:r>
      <w:r w:rsidRPr="00BA3653">
        <w:rPr>
          <w:rFonts w:ascii="Verdana" w:eastAsia="Times New Roman" w:hAnsi="Verdana" w:cs="Times New Roman"/>
          <w:sz w:val="20"/>
          <w:szCs w:val="20"/>
          <w:lang w:eastAsia="en-GB"/>
        </w:rPr>
        <w:fldChar w:fldCharType="separate"/>
      </w:r>
      <w:proofErr w:type="gramStart"/>
      <w:r w:rsidRPr="00BA3653">
        <w:rPr>
          <w:rFonts w:ascii="Verdana" w:eastAsia="Times New Roman" w:hAnsi="Verdana" w:cs="Times New Roman"/>
          <w:color w:val="0000FF"/>
          <w:sz w:val="20"/>
          <w:u w:val="single"/>
          <w:vertAlign w:val="superscript"/>
          <w:lang w:val="pt-BR" w:eastAsia="en-GB"/>
        </w:rPr>
        <w:t>5</w:t>
      </w:r>
      <w:proofErr w:type="gramEnd"/>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que Sigismund Köelle</w:t>
      </w:r>
      <w:bookmarkStart w:id="6" w:name="top6"/>
      <w:bookmarkEnd w:id="6"/>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"back6"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6</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também preconizava, e que, no fundo, era a aspiração da CMS, era dimensionalmente diferente do que esta se tornaria. Uma Roma africana enquanto projeto ideológico estava muito distante da intensa dinâmica das sociedades </w:t>
      </w:r>
      <w:r w:rsidRPr="00BA3653">
        <w:rPr>
          <w:rFonts w:ascii="Verdana" w:eastAsia="Times New Roman" w:hAnsi="Verdana" w:cs="Times New Roman"/>
          <w:i/>
          <w:iCs/>
          <w:sz w:val="20"/>
          <w:szCs w:val="20"/>
          <w:lang w:val="pt-BR" w:eastAsia="en-GB"/>
        </w:rPr>
        <w:t>proto-yorùbá</w:t>
      </w:r>
      <w:r w:rsidRPr="00BA3653">
        <w:rPr>
          <w:rFonts w:ascii="Verdana" w:eastAsia="Times New Roman" w:hAnsi="Verdana" w:cs="Times New Roman"/>
          <w:sz w:val="20"/>
          <w:szCs w:val="20"/>
          <w:lang w:val="pt-BR" w:eastAsia="en-GB"/>
        </w:rPr>
        <w:t xml:space="preserve"> e daomeanas. Em derradeira análise, a CMS teve o condão de dar o mote a um projeto de reconfiguração identitária africanista (num sentido de valorização do "eu" africano). O velho </w:t>
      </w:r>
      <w:r w:rsidRPr="00BA3653">
        <w:rPr>
          <w:rFonts w:ascii="Verdana" w:eastAsia="Times New Roman" w:hAnsi="Verdana" w:cs="Times New Roman"/>
          <w:i/>
          <w:iCs/>
          <w:sz w:val="20"/>
          <w:szCs w:val="20"/>
          <w:lang w:val="pt-BR" w:eastAsia="en-GB"/>
        </w:rPr>
        <w:t>Eyo Country</w:t>
      </w:r>
      <w:bookmarkStart w:id="7" w:name="top7"/>
      <w:bookmarkEnd w:id="7"/>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"back7" </w:instrText>
      </w:r>
      <w:r w:rsidRPr="00BA3653">
        <w:rPr>
          <w:rFonts w:ascii="Verdana" w:eastAsia="Times New Roman" w:hAnsi="Verdana" w:cs="Times New Roman"/>
          <w:sz w:val="20"/>
          <w:szCs w:val="20"/>
          <w:lang w:eastAsia="en-GB"/>
        </w:rPr>
        <w:fldChar w:fldCharType="separate"/>
      </w:r>
      <w:proofErr w:type="gramStart"/>
      <w:r w:rsidRPr="00BA3653">
        <w:rPr>
          <w:rFonts w:ascii="Verdana" w:eastAsia="Times New Roman" w:hAnsi="Verdana" w:cs="Times New Roman"/>
          <w:color w:val="0000FF"/>
          <w:sz w:val="20"/>
          <w:u w:val="single"/>
          <w:vertAlign w:val="superscript"/>
          <w:lang w:val="pt-BR" w:eastAsia="en-GB"/>
        </w:rPr>
        <w:t>7</w:t>
      </w:r>
      <w:proofErr w:type="gramEnd"/>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dá lugar ao território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Aos poucos, as populações vão assumindo para si essa nova identidade, cuja longa marcha Peel</w:t>
      </w:r>
      <w:bookmarkStart w:id="8" w:name="top8"/>
      <w:bookmarkEnd w:id="8"/>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"back8" </w:instrText>
      </w:r>
      <w:r w:rsidRPr="00BA3653">
        <w:rPr>
          <w:rFonts w:ascii="Verdana" w:eastAsia="Times New Roman" w:hAnsi="Verdana" w:cs="Times New Roman"/>
          <w:sz w:val="20"/>
          <w:szCs w:val="20"/>
          <w:lang w:eastAsia="en-GB"/>
        </w:rPr>
        <w:fldChar w:fldCharType="separate"/>
      </w:r>
      <w:proofErr w:type="gramStart"/>
      <w:r w:rsidRPr="00BA3653">
        <w:rPr>
          <w:rFonts w:ascii="Verdana" w:eastAsia="Times New Roman" w:hAnsi="Verdana" w:cs="Times New Roman"/>
          <w:color w:val="0000FF"/>
          <w:sz w:val="20"/>
          <w:u w:val="single"/>
          <w:vertAlign w:val="superscript"/>
          <w:lang w:val="pt-BR" w:eastAsia="en-GB"/>
        </w:rPr>
        <w:t>8</w:t>
      </w:r>
      <w:proofErr w:type="gramEnd"/>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bem palmilhou, o que torna desnecessário o ato de caminhar sobre as mesmas pegadas.</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A meios de todo um intenso processo de autopercepção e autofabricação, foi-se dando uma maturação cultural comumente descrita como </w:t>
      </w:r>
      <w:r w:rsidRPr="00BA3653">
        <w:rPr>
          <w:rFonts w:ascii="Verdana" w:eastAsia="Times New Roman" w:hAnsi="Verdana" w:cs="Times New Roman"/>
          <w:i/>
          <w:iCs/>
          <w:sz w:val="20"/>
          <w:szCs w:val="20"/>
          <w:lang w:val="pt-BR" w:eastAsia="en-GB"/>
        </w:rPr>
        <w:t>lagosian renaissance</w:t>
      </w:r>
      <w:bookmarkStart w:id="9" w:name="top9"/>
      <w:bookmarkEnd w:id="9"/>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"back9" </w:instrText>
      </w:r>
      <w:r w:rsidRPr="00BA3653">
        <w:rPr>
          <w:rFonts w:ascii="Verdana" w:eastAsia="Times New Roman" w:hAnsi="Verdana" w:cs="Times New Roman"/>
          <w:sz w:val="20"/>
          <w:szCs w:val="20"/>
          <w:lang w:eastAsia="en-GB"/>
        </w:rPr>
        <w:fldChar w:fldCharType="separate"/>
      </w:r>
      <w:proofErr w:type="gramStart"/>
      <w:r w:rsidRPr="00BA3653">
        <w:rPr>
          <w:rFonts w:ascii="Verdana" w:eastAsia="Times New Roman" w:hAnsi="Verdana" w:cs="Times New Roman"/>
          <w:color w:val="0000FF"/>
          <w:sz w:val="20"/>
          <w:u w:val="single"/>
          <w:vertAlign w:val="superscript"/>
          <w:lang w:val="pt-BR" w:eastAsia="en-GB"/>
        </w:rPr>
        <w:t>9</w:t>
      </w:r>
      <w:proofErr w:type="gramEnd"/>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que se expressava em contraponto com o avanço do Cristianismo e dos ideais da CMS, ou seja, pela valorização da negritude e dos seus aspetos mais expressivos: os trajes, a gastronomia, a língua e, necessariamente, a religião. É precisamente quando o Império de </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y</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sz w:val="20"/>
          <w:szCs w:val="20"/>
          <w:lang w:val="pt-BR" w:eastAsia="en-GB"/>
        </w:rPr>
        <w:t xml:space="preserve"> era já inexistente - Matory chama-lhe com sentido poético de "O Império que já não é" (tradução do autor) - que a valorização do seu ideal melhor se expressa. A nostalgia por uma "idade de ouro" em boa medida tão utópica quanto o referencial cristão </w:t>
      </w:r>
      <w:proofErr w:type="gramStart"/>
      <w:r w:rsidRPr="00BA3653">
        <w:rPr>
          <w:rFonts w:ascii="Verdana" w:eastAsia="Times New Roman" w:hAnsi="Verdana" w:cs="Times New Roman"/>
          <w:sz w:val="20"/>
          <w:szCs w:val="20"/>
          <w:lang w:val="pt-BR" w:eastAsia="en-GB"/>
        </w:rPr>
        <w:t>face a</w:t>
      </w:r>
      <w:proofErr w:type="gramEnd"/>
      <w:r w:rsidRPr="00BA3653">
        <w:rPr>
          <w:rFonts w:ascii="Verdana" w:eastAsia="Times New Roman" w:hAnsi="Verdana" w:cs="Times New Roman"/>
          <w:sz w:val="20"/>
          <w:szCs w:val="20"/>
          <w:lang w:val="pt-BR" w:eastAsia="en-GB"/>
        </w:rPr>
        <w:t xml:space="preserve"> Jerusalém,</w:t>
      </w:r>
      <w:bookmarkStart w:id="10" w:name="top10"/>
      <w:bookmarkEnd w:id="10"/>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"back10"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10</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reflete bem, em todo o caso, a procura por uma identidade alternativa em que a alteridade estava bem patente.</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Todavia, o que aqui importa, reconhecendo a construção histórica da identidade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é observar que tal se fez acompanhar de um processo análogo em relação à religião. Ou seja, importa ter presente que o que constitui a "religião tradicional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é, na verdade, uma "tradição inventada", no verdadeiro sentido </w:t>
      </w:r>
      <w:proofErr w:type="gramStart"/>
      <w:r w:rsidRPr="00BA3653">
        <w:rPr>
          <w:rFonts w:ascii="Verdana" w:eastAsia="Times New Roman" w:hAnsi="Verdana" w:cs="Times New Roman"/>
          <w:sz w:val="20"/>
          <w:szCs w:val="20"/>
          <w:lang w:val="pt-BR" w:eastAsia="en-GB"/>
        </w:rPr>
        <w:t>hobsbawmiano.</w:t>
      </w:r>
      <w:bookmarkStart w:id="11" w:name="top11"/>
      <w:bookmarkEnd w:id="11"/>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"back11"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11</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Dessa forma, o presente trabalho pretende dar conta de uma pluralidade discursiva, no constante face ao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elemento de vitalidade religiosa em ambos os lados do Atlântico. Tal pluralidade discursiva esbarra em certa tradição quer académica quer presente no discurso das comunidades religiosas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descendentes, que é a ideia de que a </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sìn ìbíl</w:t>
      </w:r>
      <w:r w:rsidRPr="00BA3653">
        <w:rPr>
          <w:rFonts w:ascii="Times New Roman" w:eastAsia="Times New Roman" w:hAnsi="Times New Roman" w:cs="Times New Roman"/>
          <w:i/>
          <w:iCs/>
          <w:sz w:val="20"/>
          <w:szCs w:val="20"/>
          <w:lang w:val="pt-BR" w:eastAsia="en-GB"/>
        </w:rPr>
        <w:t>ẹ̀</w:t>
      </w:r>
      <w:proofErr w:type="gramStart"/>
      <w:r w:rsidRPr="00BA3653">
        <w:rPr>
          <w:rFonts w:ascii="Verdana" w:eastAsia="Times New Roman" w:hAnsi="Verdana" w:cs="Times New Roman"/>
          <w:sz w:val="20"/>
          <w:szCs w:val="20"/>
          <w:lang w:val="pt-BR" w:eastAsia="en-GB"/>
        </w:rPr>
        <w:t>,</w:t>
      </w:r>
      <w:bookmarkStart w:id="12" w:name="top12"/>
      <w:bookmarkEnd w:id="12"/>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"back12"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12</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a "religião tradicional" nos termos de Matory,</w:t>
      </w:r>
      <w:bookmarkStart w:id="13" w:name="top13"/>
      <w:bookmarkEnd w:id="13"/>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"back13"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13</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oferece um discurso coerente e conceptualmente unitário.</w:t>
      </w:r>
      <w:bookmarkStart w:id="14" w:name="top14"/>
      <w:bookmarkEnd w:id="14"/>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"back14"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14</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Observar-se-á tal facto a partir do complexo problema do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cujos contornos poder-se-iam inscrever como neotradicionais.</w:t>
      </w:r>
      <w:bookmarkStart w:id="15" w:name="top15"/>
      <w:bookmarkEnd w:id="15"/>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"back15"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15</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No seio do imenso diálogo necessário, procurar-se-á dar resposta à </w:t>
      </w:r>
      <w:r w:rsidRPr="00BA3653">
        <w:rPr>
          <w:rFonts w:ascii="Verdana" w:eastAsia="Times New Roman" w:hAnsi="Verdana" w:cs="Times New Roman"/>
          <w:sz w:val="20"/>
          <w:szCs w:val="20"/>
          <w:lang w:val="pt-BR" w:eastAsia="en-GB"/>
        </w:rPr>
        <w:lastRenderedPageBreak/>
        <w:t xml:space="preserve">questão: "Afinal, para quem é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Tal pergunta é, pois, uma alegoria para a já mencionada pluridimensionalidade discursiva própria de uma religiosidade dinâmica e fluida.</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Times New Roman" w:eastAsia="Times New Roman" w:hAnsi="Times New Roman" w:cs="Times New Roman"/>
          <w:sz w:val="24"/>
          <w:szCs w:val="24"/>
          <w:lang w:val="pt-BR" w:eastAsia="en-GB"/>
        </w:rPr>
        <w:t> </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b/>
          <w:bCs/>
          <w:sz w:val="24"/>
          <w:szCs w:val="24"/>
          <w:lang w:val="pt-BR" w:eastAsia="en-GB"/>
        </w:rPr>
        <w:t>A vasilha da identidade e o complexo discurso teológico</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A constituição de um discurso religioso que padroniza e tipifica a religião, arrumando-a como paradigma unitário, tem um sentido ideológico e político mais importante do que a própria unidade em si mesma. Como Berliner e Sarró</w:t>
      </w:r>
      <w:bookmarkStart w:id="16" w:name="top16"/>
      <w:bookmarkEnd w:id="16"/>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"back16"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16</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fizeram questão de salientar, a religião é um produto cultural que se transmite e aprende/apreende. Ora, nos discursos de constituição de identidade, quer cultural quer religiosa, a transmissão de conteúdos é o veículo de consolidação de tradição (reconhecendo-se o primado de Hobsbawm e Ranger). No caso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tem particular interesse tal assunção. A constituição da "religião tradicional" (enquanto projeto político e cultural do renascimento lagosiano) pressupõe a veiculação de um determinado conjunto de princípios religiosos que se constituem como alinhamentos sincrónicos que globalizam determinados localismos em detrimento de outros. Este rearranjo tem naturalmente uma função política: dar coerência e unidade a um contexto cultural só em parte </w:t>
      </w:r>
      <w:r w:rsidRPr="00BA3653">
        <w:rPr>
          <w:rFonts w:ascii="Verdana" w:eastAsia="Times New Roman" w:hAnsi="Verdana" w:cs="Times New Roman"/>
          <w:i/>
          <w:iCs/>
          <w:sz w:val="20"/>
          <w:szCs w:val="20"/>
          <w:lang w:val="pt-BR" w:eastAsia="en-GB"/>
        </w:rPr>
        <w:t>realmente</w:t>
      </w:r>
      <w:r w:rsidRPr="00BA3653">
        <w:rPr>
          <w:rFonts w:ascii="Verdana" w:eastAsia="Times New Roman" w:hAnsi="Verdana" w:cs="Times New Roman"/>
          <w:sz w:val="20"/>
          <w:szCs w:val="20"/>
          <w:lang w:val="pt-BR" w:eastAsia="en-GB"/>
        </w:rPr>
        <w:t xml:space="preserve"> unitário. A duplicidade do processo - constituição de "comunidade imaginada" e "invenção de tradição" - espelha bem o tamanho da engrenagem posta em marcha. A apropriação da figura de </w:t>
      </w:r>
      <w:r w:rsidRPr="00BA3653">
        <w:rPr>
          <w:rFonts w:ascii="Verdana" w:eastAsia="Times New Roman" w:hAnsi="Verdana" w:cs="Times New Roman"/>
          <w:i/>
          <w:iCs/>
          <w:sz w:val="20"/>
          <w:szCs w:val="20"/>
          <w:lang w:val="pt-BR" w:eastAsia="en-GB"/>
        </w:rPr>
        <w:t>Odùduwà</w:t>
      </w:r>
      <w:r w:rsidRPr="00BA3653">
        <w:rPr>
          <w:rFonts w:ascii="Verdana" w:eastAsia="Times New Roman" w:hAnsi="Verdana" w:cs="Times New Roman"/>
          <w:sz w:val="20"/>
          <w:szCs w:val="20"/>
          <w:lang w:val="pt-BR" w:eastAsia="en-GB"/>
        </w:rPr>
        <w:t xml:space="preserve"> com um propósito de unificação identitária faz parte da retórica histórica da "yorùbánidade", diante dos antagonismos culturais e políticos, criando uma verdadeira "farsa", para usar os termos de Adés</w:t>
      </w:r>
      <w:r w:rsidRPr="00BA3653">
        <w:rPr>
          <w:rFonts w:ascii="Times New Roman" w:eastAsia="Times New Roman" w:hAnsi="Times New Roman" w:cs="Times New Roman"/>
          <w:sz w:val="20"/>
          <w:szCs w:val="20"/>
          <w:lang w:val="pt-BR" w:eastAsia="en-GB"/>
        </w:rPr>
        <w:t>ọ</w:t>
      </w:r>
      <w:proofErr w:type="gramStart"/>
      <w:r w:rsidRPr="00BA3653">
        <w:rPr>
          <w:rFonts w:ascii="Verdana" w:eastAsia="Times New Roman" w:hAnsi="Verdana" w:cs="Times New Roman"/>
          <w:sz w:val="20"/>
          <w:szCs w:val="20"/>
          <w:lang w:val="pt-BR" w:eastAsia="en-GB"/>
        </w:rPr>
        <w:t>jí.</w:t>
      </w:r>
      <w:bookmarkStart w:id="17" w:name="top17"/>
      <w:bookmarkEnd w:id="17"/>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"back17"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17</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Todavia, importa notar que essa "farsa" foi, na verdade, um instrumento político e cultural poderoso numa época em que uma sociedade diametralmente oposta parecia querer erguer-se. A </w:t>
      </w:r>
      <w:r w:rsidRPr="00BA3653">
        <w:rPr>
          <w:rFonts w:ascii="Verdana" w:eastAsia="Times New Roman" w:hAnsi="Verdana" w:cs="Times New Roman"/>
          <w:i/>
          <w:iCs/>
          <w:sz w:val="20"/>
          <w:szCs w:val="20"/>
          <w:lang w:val="pt-BR" w:eastAsia="en-GB"/>
        </w:rPr>
        <w:t xml:space="preserve">Egbé </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 xml:space="preserve"> Odùduwà</w:t>
      </w:r>
      <w:r w:rsidRPr="00BA3653">
        <w:rPr>
          <w:rFonts w:ascii="Verdana" w:eastAsia="Times New Roman" w:hAnsi="Verdana" w:cs="Times New Roman"/>
          <w:sz w:val="20"/>
          <w:szCs w:val="20"/>
          <w:lang w:val="pt-BR" w:eastAsia="en-GB"/>
        </w:rPr>
        <w:t xml:space="preserve">, fundada, em 1948, por proeminentes figuras da contemporaneidade histórica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como </w:t>
      </w:r>
      <w:r w:rsidRPr="00BA3653">
        <w:rPr>
          <w:rFonts w:ascii="Verdana" w:eastAsia="Times New Roman" w:hAnsi="Verdana" w:cs="Times New Roman"/>
          <w:i/>
          <w:iCs/>
          <w:sz w:val="20"/>
          <w:szCs w:val="20"/>
          <w:lang w:val="pt-BR" w:eastAsia="en-GB"/>
        </w:rPr>
        <w:t>Chief</w:t>
      </w:r>
      <w:r w:rsidRPr="00BA3653">
        <w:rPr>
          <w:rFonts w:ascii="Verdana" w:eastAsia="Times New Roman" w:hAnsi="Verdana" w:cs="Times New Roman"/>
          <w:sz w:val="20"/>
          <w:szCs w:val="20"/>
          <w:lang w:val="pt-BR" w:eastAsia="en-GB"/>
        </w:rPr>
        <w:t xml:space="preserve"> Obáf</w:t>
      </w:r>
      <w:r w:rsidRPr="00BA3653">
        <w:rPr>
          <w:rFonts w:ascii="Times New Roman" w:eastAsia="Times New Roman" w:hAnsi="Times New Roman" w:cs="Times New Roman"/>
          <w:sz w:val="20"/>
          <w:szCs w:val="20"/>
          <w:lang w:val="pt-BR" w:eastAsia="en-GB"/>
        </w:rPr>
        <w:t>ẹ́</w:t>
      </w:r>
      <w:r w:rsidRPr="00BA3653">
        <w:rPr>
          <w:rFonts w:ascii="Verdana" w:eastAsia="Times New Roman" w:hAnsi="Verdana" w:cs="Times New Roman"/>
          <w:sz w:val="20"/>
          <w:szCs w:val="20"/>
          <w:lang w:val="pt-BR" w:eastAsia="en-GB"/>
        </w:rPr>
        <w:t>mi Awól</w:t>
      </w:r>
      <w:r w:rsidRPr="00BA3653">
        <w:rPr>
          <w:rFonts w:ascii="Times New Roman" w:eastAsia="Times New Roman" w:hAnsi="Times New Roman" w:cs="Times New Roman"/>
          <w:sz w:val="20"/>
          <w:szCs w:val="20"/>
          <w:lang w:val="pt-BR" w:eastAsia="en-GB"/>
        </w:rPr>
        <w:t>ọ́</w:t>
      </w:r>
      <w:r w:rsidRPr="00BA3653">
        <w:rPr>
          <w:rFonts w:ascii="Verdana" w:eastAsia="Times New Roman" w:hAnsi="Verdana" w:cs="Times New Roman"/>
          <w:sz w:val="20"/>
          <w:szCs w:val="20"/>
          <w:lang w:val="pt-BR" w:eastAsia="en-GB"/>
        </w:rPr>
        <w:t>w</w:t>
      </w:r>
      <w:r w:rsidRPr="00BA3653">
        <w:rPr>
          <w:rFonts w:ascii="Times New Roman" w:eastAsia="Times New Roman" w:hAnsi="Times New Roman" w:cs="Times New Roman"/>
          <w:sz w:val="20"/>
          <w:szCs w:val="20"/>
          <w:lang w:val="pt-BR" w:eastAsia="en-GB"/>
        </w:rPr>
        <w:t>ọ̀</w:t>
      </w:r>
      <w:r w:rsidRPr="00BA3653">
        <w:rPr>
          <w:rFonts w:ascii="Verdana" w:eastAsia="Times New Roman" w:hAnsi="Verdana" w:cs="Times New Roman"/>
          <w:sz w:val="20"/>
          <w:szCs w:val="20"/>
          <w:lang w:val="pt-BR" w:eastAsia="en-GB"/>
        </w:rPr>
        <w:t xml:space="preserve">, um dos </w:t>
      </w:r>
      <w:r w:rsidRPr="00BA3653">
        <w:rPr>
          <w:rFonts w:ascii="Verdana" w:eastAsia="Times New Roman" w:hAnsi="Verdana" w:cs="Times New Roman"/>
          <w:i/>
          <w:iCs/>
          <w:sz w:val="20"/>
          <w:szCs w:val="20"/>
          <w:lang w:val="pt-BR" w:eastAsia="en-GB"/>
        </w:rPr>
        <w:t>founding fathers</w:t>
      </w:r>
      <w:r w:rsidRPr="00BA3653">
        <w:rPr>
          <w:rFonts w:ascii="Verdana" w:eastAsia="Times New Roman" w:hAnsi="Verdana" w:cs="Times New Roman"/>
          <w:sz w:val="20"/>
          <w:szCs w:val="20"/>
          <w:lang w:val="pt-BR" w:eastAsia="en-GB"/>
        </w:rPr>
        <w:t xml:space="preserve"> da Nigéria, é exemplo tardio da importância que o discurso unitário teve para a história moderna da região; e o papel jogado pela figura mitológica de </w:t>
      </w:r>
      <w:r w:rsidRPr="00BA3653">
        <w:rPr>
          <w:rFonts w:ascii="Verdana" w:eastAsia="Times New Roman" w:hAnsi="Verdana" w:cs="Times New Roman"/>
          <w:i/>
          <w:iCs/>
          <w:sz w:val="20"/>
          <w:szCs w:val="20"/>
          <w:lang w:val="pt-BR" w:eastAsia="en-GB"/>
        </w:rPr>
        <w:t>Odùduwà</w:t>
      </w:r>
      <w:r w:rsidRPr="00BA3653">
        <w:rPr>
          <w:rFonts w:ascii="Verdana" w:eastAsia="Times New Roman" w:hAnsi="Verdana" w:cs="Times New Roman"/>
          <w:sz w:val="20"/>
          <w:szCs w:val="20"/>
          <w:lang w:val="pt-BR" w:eastAsia="en-GB"/>
        </w:rPr>
        <w:t>, explorada ao máximo com esse propósito unitário, não pode ser negligenciado. Ainda na esfera política</w:t>
      </w:r>
      <w:proofErr w:type="gramStart"/>
      <w:r w:rsidRPr="00BA3653">
        <w:rPr>
          <w:rFonts w:ascii="Verdana" w:eastAsia="Times New Roman" w:hAnsi="Verdana" w:cs="Times New Roman"/>
          <w:sz w:val="20"/>
          <w:szCs w:val="20"/>
          <w:lang w:val="pt-BR" w:eastAsia="en-GB"/>
        </w:rPr>
        <w:t xml:space="preserve"> mas</w:t>
      </w:r>
      <w:proofErr w:type="gramEnd"/>
      <w:r w:rsidRPr="00BA3653">
        <w:rPr>
          <w:rFonts w:ascii="Verdana" w:eastAsia="Times New Roman" w:hAnsi="Verdana" w:cs="Times New Roman"/>
          <w:sz w:val="20"/>
          <w:szCs w:val="20"/>
          <w:lang w:val="pt-BR" w:eastAsia="en-GB"/>
        </w:rPr>
        <w:t xml:space="preserve"> numa outra dimensão, mais local, vale a pena citar os bardos reais de </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y</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sz w:val="20"/>
          <w:szCs w:val="20"/>
          <w:lang w:val="pt-BR" w:eastAsia="en-GB"/>
        </w:rPr>
        <w:t xml:space="preserve">, os </w:t>
      </w:r>
      <w:r w:rsidRPr="00BA3653">
        <w:rPr>
          <w:rFonts w:ascii="Verdana" w:eastAsia="Times New Roman" w:hAnsi="Verdana" w:cs="Times New Roman"/>
          <w:i/>
          <w:iCs/>
          <w:sz w:val="20"/>
          <w:szCs w:val="20"/>
          <w:lang w:val="pt-BR" w:eastAsia="en-GB"/>
        </w:rPr>
        <w:t>Ar</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kin</w:t>
      </w:r>
      <w:r w:rsidRPr="00BA3653">
        <w:rPr>
          <w:rFonts w:ascii="Verdana" w:eastAsia="Times New Roman" w:hAnsi="Verdana" w:cs="Times New Roman"/>
          <w:sz w:val="20"/>
          <w:szCs w:val="20"/>
          <w:lang w:val="pt-BR" w:eastAsia="en-GB"/>
        </w:rPr>
        <w:t xml:space="preserve">, e o seu papel na valorização nostálgica da identidade do </w:t>
      </w:r>
      <w:r w:rsidRPr="00BA3653">
        <w:rPr>
          <w:rFonts w:ascii="Verdana" w:eastAsia="Times New Roman" w:hAnsi="Verdana" w:cs="Times New Roman"/>
          <w:i/>
          <w:iCs/>
          <w:sz w:val="20"/>
          <w:szCs w:val="20"/>
          <w:lang w:val="pt-BR" w:eastAsia="en-GB"/>
        </w:rPr>
        <w:t>alafinato</w:t>
      </w:r>
      <w:r w:rsidRPr="00BA3653">
        <w:rPr>
          <w:rFonts w:ascii="Verdana" w:eastAsia="Times New Roman" w:hAnsi="Verdana" w:cs="Times New Roman"/>
          <w:sz w:val="20"/>
          <w:szCs w:val="20"/>
          <w:lang w:val="pt-BR" w:eastAsia="en-GB"/>
        </w:rPr>
        <w:t>, assunto notavelmente analisado por Paulo de Moraes Farias.</w:t>
      </w:r>
      <w:bookmarkStart w:id="18" w:name="top18"/>
      <w:bookmarkEnd w:id="18"/>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"back18"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18</w:t>
      </w:r>
      <w:r w:rsidRPr="00BA3653">
        <w:rPr>
          <w:rFonts w:ascii="Verdana" w:eastAsia="Times New Roman" w:hAnsi="Verdana" w:cs="Times New Roman"/>
          <w:sz w:val="20"/>
          <w:szCs w:val="20"/>
          <w:lang w:eastAsia="en-GB"/>
        </w:rPr>
        <w:fldChar w:fldCharType="end"/>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Mas a constituição unitária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não é independente da religião, ou melhor, de uma instrumentalização dos costumes religiosos autóctones, agora endereçados como "religião tradicional"; uma valorização de costumes religiosos que haviam sido obscurecidos e desvalorizados por uma longa tradição literária cristã, dos quais se pode citar Baudin</w:t>
      </w:r>
      <w:bookmarkStart w:id="19" w:name="top19"/>
      <w:bookmarkEnd w:id="19"/>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"back19"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19</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e </w:t>
      </w:r>
      <w:proofErr w:type="gramStart"/>
      <w:r w:rsidRPr="00BA3653">
        <w:rPr>
          <w:rFonts w:ascii="Verdana" w:eastAsia="Times New Roman" w:hAnsi="Verdana" w:cs="Times New Roman"/>
          <w:sz w:val="20"/>
          <w:szCs w:val="20"/>
          <w:lang w:val="pt-BR" w:eastAsia="en-GB"/>
        </w:rPr>
        <w:t>Borghero,</w:t>
      </w:r>
      <w:bookmarkStart w:id="20" w:name="top20"/>
      <w:bookmarkEnd w:id="20"/>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"back20"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20</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a título de exemplo, contemporâneos deste processo de elaboração </w:t>
      </w:r>
      <w:r w:rsidRPr="00BA3653">
        <w:rPr>
          <w:rFonts w:ascii="Verdana" w:eastAsia="Times New Roman" w:hAnsi="Verdana" w:cs="Times New Roman"/>
          <w:i/>
          <w:iCs/>
          <w:sz w:val="20"/>
          <w:szCs w:val="20"/>
          <w:lang w:val="pt-BR" w:eastAsia="en-GB"/>
        </w:rPr>
        <w:t>proto-yorùbá</w:t>
      </w:r>
      <w:r w:rsidRPr="00BA3653">
        <w:rPr>
          <w:rFonts w:ascii="Verdana" w:eastAsia="Times New Roman" w:hAnsi="Verdana" w:cs="Times New Roman"/>
          <w:sz w:val="20"/>
          <w:szCs w:val="20"/>
          <w:lang w:val="pt-BR" w:eastAsia="en-GB"/>
        </w:rPr>
        <w:t xml:space="preserve">. Essa valorização da tradição africana nativa tinha nas velhas divindades importante vetor. Como refere Matory: "Ífá, Odùduà e </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sz w:val="20"/>
          <w:szCs w:val="20"/>
          <w:lang w:val="pt-BR" w:eastAsia="en-GB"/>
        </w:rPr>
        <w:t>àngó assumem lugar central em qualquer discussão, no século XX, acerca das tradições coletivas, culturais e políticas Yorùbá" (tradução do autor</w:t>
      </w:r>
      <w:proofErr w:type="gramStart"/>
      <w:r w:rsidRPr="00BA3653">
        <w:rPr>
          <w:rFonts w:ascii="Verdana" w:eastAsia="Times New Roman" w:hAnsi="Verdana" w:cs="Times New Roman"/>
          <w:sz w:val="20"/>
          <w:szCs w:val="20"/>
          <w:lang w:val="pt-BR" w:eastAsia="en-GB"/>
        </w:rPr>
        <w:t>).</w:t>
      </w:r>
      <w:bookmarkStart w:id="21" w:name="top21"/>
      <w:bookmarkEnd w:id="21"/>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"back21"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21</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Impera reforçar a ideia de que não é por acaso que são essas as divindades citadas. Começando em ordem inversa, </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àngó</w:t>
      </w:r>
      <w:r w:rsidRPr="00BA3653">
        <w:rPr>
          <w:rFonts w:ascii="Verdana" w:eastAsia="Times New Roman" w:hAnsi="Verdana" w:cs="Times New Roman"/>
          <w:sz w:val="20"/>
          <w:szCs w:val="20"/>
          <w:lang w:val="pt-BR" w:eastAsia="en-GB"/>
        </w:rPr>
        <w:t xml:space="preserve">, divindade do fogo e trovão, representa a linhagem imperial de </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y</w:t>
      </w:r>
      <w:r w:rsidRPr="00BA3653">
        <w:rPr>
          <w:rFonts w:ascii="Times New Roman" w:eastAsia="Times New Roman" w:hAnsi="Times New Roman" w:cs="Times New Roman"/>
          <w:i/>
          <w:iCs/>
          <w:sz w:val="20"/>
          <w:szCs w:val="20"/>
          <w:lang w:val="pt-BR" w:eastAsia="en-GB"/>
        </w:rPr>
        <w:t>ọ</w:t>
      </w:r>
      <w:r w:rsidRPr="00BA3653">
        <w:rPr>
          <w:rFonts w:ascii="Times New Roman" w:eastAsia="Times New Roman" w:hAnsi="Times New Roman" w:cs="Times New Roman"/>
          <w:sz w:val="20"/>
          <w:szCs w:val="20"/>
          <w:lang w:val="pt-BR" w:eastAsia="en-GB"/>
        </w:rPr>
        <w:t>́</w:t>
      </w:r>
      <w:r w:rsidRPr="00BA3653">
        <w:rPr>
          <w:rFonts w:ascii="Verdana" w:eastAsia="Times New Roman" w:hAnsi="Verdana" w:cs="Times New Roman"/>
          <w:sz w:val="20"/>
          <w:szCs w:val="20"/>
          <w:lang w:val="pt-BR" w:eastAsia="en-GB"/>
        </w:rPr>
        <w:t xml:space="preserve">, cidade-símbolo do velho paradigma cultural que serviu a Johnson de modelo realinhado. </w:t>
      </w:r>
      <w:r w:rsidRPr="00BA3653">
        <w:rPr>
          <w:rFonts w:ascii="Verdana" w:eastAsia="Times New Roman" w:hAnsi="Verdana" w:cs="Times New Roman"/>
          <w:i/>
          <w:iCs/>
          <w:sz w:val="20"/>
          <w:szCs w:val="20"/>
          <w:lang w:val="pt-BR" w:eastAsia="en-GB"/>
        </w:rPr>
        <w:t>Òduduwà</w:t>
      </w:r>
      <w:r w:rsidRPr="00BA3653">
        <w:rPr>
          <w:rFonts w:ascii="Verdana" w:eastAsia="Times New Roman" w:hAnsi="Verdana" w:cs="Times New Roman"/>
          <w:sz w:val="20"/>
          <w:szCs w:val="20"/>
          <w:lang w:val="pt-BR" w:eastAsia="en-GB"/>
        </w:rPr>
        <w:t xml:space="preserve"> é o símbolo máximo da unidade política e cultural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considerado progenitor de todos os reis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e fundador da cidade-santa de </w:t>
      </w:r>
      <w:r w:rsidRPr="00BA3653">
        <w:rPr>
          <w:rFonts w:ascii="Verdana" w:eastAsia="Times New Roman" w:hAnsi="Verdana" w:cs="Times New Roman"/>
          <w:i/>
          <w:iCs/>
          <w:sz w:val="20"/>
          <w:szCs w:val="20"/>
          <w:lang w:val="pt-BR" w:eastAsia="en-GB"/>
        </w:rPr>
        <w:t>Ilé-If</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w:t>
      </w:r>
      <w:r w:rsidRPr="00BA3653">
        <w:rPr>
          <w:rFonts w:ascii="Verdana" w:eastAsia="Times New Roman" w:hAnsi="Verdana" w:cs="Times New Roman"/>
          <w:sz w:val="20"/>
          <w:szCs w:val="20"/>
          <w:lang w:val="pt-BR" w:eastAsia="en-GB"/>
        </w:rPr>
        <w:t xml:space="preserve"> Dessa perspetiva, </w:t>
      </w:r>
      <w:r w:rsidRPr="00BA3653">
        <w:rPr>
          <w:rFonts w:ascii="Verdana" w:eastAsia="Times New Roman" w:hAnsi="Verdana" w:cs="Times New Roman"/>
          <w:i/>
          <w:iCs/>
          <w:sz w:val="20"/>
          <w:szCs w:val="20"/>
          <w:lang w:val="pt-BR" w:eastAsia="en-GB"/>
        </w:rPr>
        <w:t>Odùduwà</w:t>
      </w:r>
      <w:r w:rsidRPr="00BA3653">
        <w:rPr>
          <w:rFonts w:ascii="Verdana" w:eastAsia="Times New Roman" w:hAnsi="Verdana" w:cs="Times New Roman"/>
          <w:sz w:val="20"/>
          <w:szCs w:val="20"/>
          <w:lang w:val="pt-BR" w:eastAsia="en-GB"/>
        </w:rPr>
        <w:t xml:space="preserve"> é a figura mitológica mais exacerbada e instrumentalizada do imaginário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não sendo possível dissociar </w:t>
      </w:r>
      <w:r w:rsidRPr="00BA3653">
        <w:rPr>
          <w:rFonts w:ascii="Verdana" w:eastAsia="Times New Roman" w:hAnsi="Verdana" w:cs="Times New Roman"/>
          <w:i/>
          <w:iCs/>
          <w:sz w:val="20"/>
          <w:szCs w:val="20"/>
          <w:lang w:val="pt-BR" w:eastAsia="en-GB"/>
        </w:rPr>
        <w:t>Odùduwà</w:t>
      </w:r>
      <w:r w:rsidRPr="00BA3653">
        <w:rPr>
          <w:rFonts w:ascii="Verdana" w:eastAsia="Times New Roman" w:hAnsi="Verdana" w:cs="Times New Roman"/>
          <w:sz w:val="20"/>
          <w:szCs w:val="20"/>
          <w:lang w:val="pt-BR" w:eastAsia="en-GB"/>
        </w:rPr>
        <w:t xml:space="preserve"> de "yorùbánidade". Por fim,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divindade e sistema religioso-divinatório sobre o qual se depositará a atenção ao longo do presente trabalho. Não se nega que outras divindades são amplamente importantes, de acordo com experiência direta com a realidade religiosa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como sejam </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batálá</w:t>
      </w:r>
      <w:r w:rsidRPr="00BA3653">
        <w:rPr>
          <w:rFonts w:ascii="Verdana" w:eastAsia="Times New Roman" w:hAnsi="Verdana" w:cs="Times New Roman"/>
          <w:sz w:val="20"/>
          <w:szCs w:val="20"/>
          <w:lang w:val="pt-BR" w:eastAsia="en-GB"/>
        </w:rPr>
        <w:t xml:space="preserve">, </w:t>
      </w:r>
      <w:r w:rsidRPr="00BA3653">
        <w:rPr>
          <w:rFonts w:ascii="Times New Roman" w:eastAsia="Times New Roman" w:hAnsi="Times New Roman" w:cs="Times New Roman"/>
          <w:i/>
          <w:iCs/>
          <w:sz w:val="20"/>
          <w:szCs w:val="20"/>
          <w:lang w:val="pt-BR" w:eastAsia="en-GB"/>
        </w:rPr>
        <w:t>Ọ̀</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un</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Ògún</w:t>
      </w:r>
      <w:r w:rsidRPr="00BA3653">
        <w:rPr>
          <w:rFonts w:ascii="Verdana" w:eastAsia="Times New Roman" w:hAnsi="Verdana" w:cs="Times New Roman"/>
          <w:sz w:val="20"/>
          <w:szCs w:val="20"/>
          <w:lang w:val="pt-BR" w:eastAsia="en-GB"/>
        </w:rPr>
        <w:t xml:space="preserve"> e </w:t>
      </w:r>
      <w:r w:rsidRPr="00BA3653">
        <w:rPr>
          <w:rFonts w:ascii="Verdana" w:eastAsia="Times New Roman" w:hAnsi="Verdana" w:cs="Times New Roman"/>
          <w:i/>
          <w:iCs/>
          <w:sz w:val="20"/>
          <w:szCs w:val="20"/>
          <w:lang w:val="pt-BR" w:eastAsia="en-GB"/>
        </w:rPr>
        <w:t>Yèm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njá</w:t>
      </w:r>
      <w:r w:rsidRPr="00BA3653">
        <w:rPr>
          <w:rFonts w:ascii="Verdana" w:eastAsia="Times New Roman" w:hAnsi="Verdana" w:cs="Times New Roman"/>
          <w:sz w:val="20"/>
          <w:szCs w:val="20"/>
          <w:lang w:val="pt-BR" w:eastAsia="en-GB"/>
        </w:rPr>
        <w:t>. A escolha de Matory revela bem o alcance político tomado pelas divindades, verdadeiras bandeiras de uma cultura negra e valorizável. A nostalgia tornou-se um sentimento contrastante com uma modernidade oferecida pelo Cristianismo. Todavia, ao contrário do proposto por Parrinder,</w:t>
      </w:r>
      <w:bookmarkStart w:id="22" w:name="top22"/>
      <w:bookmarkEnd w:id="22"/>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"back22"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22</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os cultos dos </w:t>
      </w:r>
      <w:r w:rsidRPr="00BA3653">
        <w:rPr>
          <w:rFonts w:ascii="Verdana" w:eastAsia="Times New Roman" w:hAnsi="Verdana" w:cs="Times New Roman"/>
          <w:i/>
          <w:iCs/>
          <w:sz w:val="20"/>
          <w:szCs w:val="20"/>
          <w:lang w:val="pt-BR" w:eastAsia="en-GB"/>
        </w:rPr>
        <w:t>Òrì</w:t>
      </w:r>
      <w:r w:rsidRPr="00BA3653">
        <w:rPr>
          <w:rFonts w:ascii="Times New Roman" w:eastAsia="Times New Roman" w:hAnsi="Times New Roman" w:cs="Times New Roman"/>
          <w:sz w:val="20"/>
          <w:szCs w:val="20"/>
          <w:lang w:val="pt-BR" w:eastAsia="en-GB"/>
        </w:rPr>
        <w:t>ṣ</w:t>
      </w:r>
      <w:proofErr w:type="gramStart"/>
      <w:r w:rsidRPr="00BA3653">
        <w:rPr>
          <w:rFonts w:ascii="Verdana" w:eastAsia="Times New Roman" w:hAnsi="Verdana" w:cs="Times New Roman"/>
          <w:i/>
          <w:iCs/>
          <w:sz w:val="20"/>
          <w:szCs w:val="20"/>
          <w:lang w:val="pt-BR" w:eastAsia="en-GB"/>
        </w:rPr>
        <w:t>à</w:t>
      </w:r>
      <w:proofErr w:type="gramEnd"/>
      <w:r w:rsidRPr="00BA3653">
        <w:rPr>
          <w:rFonts w:ascii="Verdana" w:eastAsia="Times New Roman" w:hAnsi="Verdana" w:cs="Times New Roman"/>
          <w:sz w:val="20"/>
          <w:szCs w:val="20"/>
          <w:lang w:val="pt-BR" w:eastAsia="en-GB"/>
        </w:rPr>
        <w:t xml:space="preserve"> não ficaram confinados a um modelo rural (mesmo que seja aí que mais amplitude tenham) mas, nesta dialética de valorização de africanidade, fruto do já citado renascimento de Lagos, souberam encontrar o seu espaço no tecido urbano, apesar de ser na cidade que 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mais opera. No entanto, as cidades não estão despidas de religiosidade autóctone, ao ponto de Jacob Olup</w:t>
      </w:r>
      <w:r w:rsidRPr="00BA3653">
        <w:rPr>
          <w:rFonts w:ascii="Times New Roman" w:eastAsia="Times New Roman" w:hAnsi="Times New Roman" w:cs="Times New Roman"/>
          <w:sz w:val="20"/>
          <w:szCs w:val="20"/>
          <w:lang w:val="pt-BR" w:eastAsia="en-GB"/>
        </w:rPr>
        <w:t>ọ</w:t>
      </w:r>
      <w:r w:rsidRPr="00BA3653">
        <w:rPr>
          <w:rFonts w:ascii="Verdana" w:eastAsia="Times New Roman" w:hAnsi="Verdana" w:cs="Times New Roman"/>
          <w:sz w:val="20"/>
          <w:szCs w:val="20"/>
          <w:lang w:val="pt-BR" w:eastAsia="en-GB"/>
        </w:rPr>
        <w:t>na</w:t>
      </w:r>
      <w:bookmarkStart w:id="23" w:name="top23"/>
      <w:bookmarkEnd w:id="23"/>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"back23"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23</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falar em "religião civil" em relação à deusa do rio com o mesmo nome, </w:t>
      </w:r>
      <w:r w:rsidRPr="00BA3653">
        <w:rPr>
          <w:rFonts w:ascii="Times New Roman" w:eastAsia="Times New Roman" w:hAnsi="Times New Roman" w:cs="Times New Roman"/>
          <w:i/>
          <w:iCs/>
          <w:sz w:val="20"/>
          <w:szCs w:val="20"/>
          <w:lang w:val="pt-BR" w:eastAsia="en-GB"/>
        </w:rPr>
        <w:t>Ọ̀</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un</w:t>
      </w:r>
      <w:r w:rsidRPr="00BA3653">
        <w:rPr>
          <w:rFonts w:ascii="Verdana" w:eastAsia="Times New Roman" w:hAnsi="Verdana" w:cs="Times New Roman"/>
          <w:sz w:val="20"/>
          <w:szCs w:val="20"/>
          <w:lang w:val="pt-BR" w:eastAsia="en-GB"/>
        </w:rPr>
        <w:t xml:space="preserve">. Nesse sentido, nem as aspirações da CMS nem as previsões de Parrinder se revelaram reais. Festivais como </w:t>
      </w:r>
      <w:r w:rsidRPr="00BA3653">
        <w:rPr>
          <w:rFonts w:ascii="Verdana" w:eastAsia="Times New Roman" w:hAnsi="Verdana" w:cs="Times New Roman"/>
          <w:i/>
          <w:iCs/>
          <w:sz w:val="20"/>
          <w:szCs w:val="20"/>
          <w:lang w:val="pt-BR" w:eastAsia="en-GB"/>
        </w:rPr>
        <w:t>Ìwúdé</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Árgúngún</w:t>
      </w:r>
      <w:r w:rsidRPr="00BA3653">
        <w:rPr>
          <w:rFonts w:ascii="Verdana" w:eastAsia="Times New Roman" w:hAnsi="Verdana" w:cs="Times New Roman"/>
          <w:sz w:val="20"/>
          <w:szCs w:val="20"/>
          <w:lang w:val="pt-BR" w:eastAsia="en-GB"/>
        </w:rPr>
        <w:t xml:space="preserve">, </w:t>
      </w:r>
      <w:r w:rsidRPr="00BA3653">
        <w:rPr>
          <w:rFonts w:ascii="Times New Roman" w:eastAsia="Times New Roman" w:hAnsi="Times New Roman" w:cs="Times New Roman"/>
          <w:i/>
          <w:iCs/>
          <w:sz w:val="20"/>
          <w:szCs w:val="20"/>
          <w:lang w:val="pt-BR" w:eastAsia="en-GB"/>
        </w:rPr>
        <w:t>Ọ̀</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un</w:t>
      </w:r>
      <w:r w:rsidRPr="00BA3653">
        <w:rPr>
          <w:rFonts w:ascii="Verdana" w:eastAsia="Times New Roman" w:hAnsi="Verdana" w:cs="Times New Roman"/>
          <w:sz w:val="20"/>
          <w:szCs w:val="20"/>
          <w:lang w:val="pt-BR" w:eastAsia="en-GB"/>
        </w:rPr>
        <w:t xml:space="preserve"> ou </w:t>
      </w:r>
      <w:r w:rsidRPr="00BA3653">
        <w:rPr>
          <w:rFonts w:ascii="Verdana" w:eastAsia="Times New Roman" w:hAnsi="Verdana" w:cs="Times New Roman"/>
          <w:i/>
          <w:iCs/>
          <w:sz w:val="20"/>
          <w:szCs w:val="20"/>
          <w:lang w:val="pt-BR" w:eastAsia="en-GB"/>
        </w:rPr>
        <w:t>G</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l</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d</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sz w:val="20"/>
          <w:szCs w:val="20"/>
          <w:lang w:val="pt-BR" w:eastAsia="en-GB"/>
        </w:rPr>
        <w:t xml:space="preserve"> têm assistências de milhões de espetadores e centenas de participantes, o que é um sinal de que os padrões religiosos autóctones não desapareceram, permanecendo parte ativa e importante da identidade local e supralocal no espaço da </w:t>
      </w:r>
      <w:r w:rsidRPr="00BA3653">
        <w:rPr>
          <w:rFonts w:ascii="Verdana" w:eastAsia="Times New Roman" w:hAnsi="Verdana" w:cs="Times New Roman"/>
          <w:i/>
          <w:iCs/>
          <w:sz w:val="20"/>
          <w:szCs w:val="20"/>
          <w:lang w:val="pt-BR" w:eastAsia="en-GB"/>
        </w:rPr>
        <w:t>yorùbáland</w:t>
      </w:r>
      <w:r w:rsidRPr="00BA3653">
        <w:rPr>
          <w:rFonts w:ascii="Verdana" w:eastAsia="Times New Roman" w:hAnsi="Verdana" w:cs="Times New Roman"/>
          <w:sz w:val="20"/>
          <w:szCs w:val="20"/>
          <w:lang w:val="pt-BR" w:eastAsia="en-GB"/>
        </w:rPr>
        <w:t>.</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lastRenderedPageBreak/>
        <w:t xml:space="preserve">Fica, pois, claro que a construção histórica da identidade cultural e religiosa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se tratou essencialmente de um exercício de laboratório político-ideológico, que preconizava o reconhecimento dos valores e costumes entendidos como "tradicionais" em função do caráter novo que o Cristianismo - particularmente este, na medida em que à época o Islão era assumido como parte da identidade cultural da região, bastando recordar Matory quando cita que o Islão entre os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era "tão antigo quanto </w:t>
      </w:r>
      <w:proofErr w:type="gramStart"/>
      <w:r w:rsidRPr="00BA3653">
        <w:rPr>
          <w:rFonts w:ascii="Verdana" w:eastAsia="Times New Roman" w:hAnsi="Verdana" w:cs="Times New Roman"/>
          <w:sz w:val="20"/>
          <w:szCs w:val="20"/>
          <w:lang w:val="pt-BR" w:eastAsia="en-GB"/>
        </w:rPr>
        <w:t>a</w:t>
      </w:r>
      <w:proofErr w:type="gramEnd"/>
      <w:r w:rsidRPr="00BA3653">
        <w:rPr>
          <w:rFonts w:ascii="Verdana" w:eastAsia="Times New Roman" w:hAnsi="Verdana" w:cs="Times New Roman"/>
          <w:sz w:val="20"/>
          <w:szCs w:val="20"/>
          <w:lang w:val="pt-BR" w:eastAsia="en-GB"/>
        </w:rPr>
        <w:t xml:space="preserve"> vida" (tradução do autor)</w:t>
      </w:r>
      <w:bookmarkStart w:id="24" w:name="top24"/>
      <w:bookmarkEnd w:id="24"/>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"back24"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24</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 apresentava. Se, no nível retórico, de facto, a afirmação de uma identidade unitária parecia clara e inequívoca, a realidade era, contudo, outra. A pluralidade identitária marcada pelos nacionalismos locais tornava o exercício de homogeneização uma realidade parcial. Se Portugal, a título de exemplo, com as suas fronteiras definidas desde 1249, sendo o mais antigo país europeu, </w:t>
      </w:r>
      <w:proofErr w:type="gramStart"/>
      <w:r w:rsidRPr="00BA3653">
        <w:rPr>
          <w:rFonts w:ascii="Verdana" w:eastAsia="Times New Roman" w:hAnsi="Verdana" w:cs="Times New Roman"/>
          <w:sz w:val="20"/>
          <w:szCs w:val="20"/>
          <w:lang w:val="pt-BR" w:eastAsia="en-GB"/>
        </w:rPr>
        <w:t>mantém</w:t>
      </w:r>
      <w:proofErr w:type="gramEnd"/>
      <w:r w:rsidRPr="00BA3653">
        <w:rPr>
          <w:rFonts w:ascii="Verdana" w:eastAsia="Times New Roman" w:hAnsi="Verdana" w:cs="Times New Roman"/>
          <w:sz w:val="20"/>
          <w:szCs w:val="20"/>
          <w:lang w:val="pt-BR" w:eastAsia="en-GB"/>
        </w:rPr>
        <w:t xml:space="preserve"> vivos os traços regionalistas, jamais um país africano composto de trinta e seis estados, fundado em 1960, poderia suprimir séculos de assimetrias e regionalismos. A "yorùbánidade" é um guarda-chuva teológico e cultural para a pluralidade interna. Nesse sentido, reconhece-se operatividade ao pressuposto de Ilénsamí:</w:t>
      </w:r>
    </w:p>
    <w:p w:rsidR="00BA3653" w:rsidRPr="00BA3653" w:rsidRDefault="00BA3653" w:rsidP="00BA3653">
      <w:pPr>
        <w:spacing w:beforeAutospacing="1"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A heterogeneidade, mais do que a homogeneidade, enquanto facto histórico</w:t>
      </w:r>
      <w:proofErr w:type="gramStart"/>
      <w:r w:rsidRPr="00BA3653">
        <w:rPr>
          <w:rFonts w:ascii="Verdana" w:eastAsia="Times New Roman" w:hAnsi="Verdana" w:cs="Times New Roman"/>
          <w:sz w:val="20"/>
          <w:szCs w:val="20"/>
          <w:lang w:val="pt-BR" w:eastAsia="en-GB"/>
        </w:rPr>
        <w:t>, conduziu</w:t>
      </w:r>
      <w:proofErr w:type="gramEnd"/>
      <w:r w:rsidRPr="00BA3653">
        <w:rPr>
          <w:rFonts w:ascii="Verdana" w:eastAsia="Times New Roman" w:hAnsi="Verdana" w:cs="Times New Roman"/>
          <w:sz w:val="20"/>
          <w:szCs w:val="20"/>
          <w:lang w:val="pt-BR" w:eastAsia="en-GB"/>
        </w:rPr>
        <w:t xml:space="preserve"> os vários grupos linguísticos 'Yorùbá' a observarem-se a si mesmos muito mais como identidades separadas do que como um todo nacional. </w:t>
      </w:r>
      <w:proofErr w:type="gramStart"/>
      <w:r w:rsidRPr="00BA3653">
        <w:rPr>
          <w:rFonts w:ascii="Verdana" w:eastAsia="Times New Roman" w:hAnsi="Verdana" w:cs="Times New Roman"/>
          <w:sz w:val="20"/>
          <w:szCs w:val="20"/>
          <w:lang w:val="pt-BR" w:eastAsia="en-GB"/>
        </w:rPr>
        <w:t>Se eram</w:t>
      </w:r>
      <w:proofErr w:type="gramEnd"/>
      <w:r w:rsidRPr="00BA3653">
        <w:rPr>
          <w:rFonts w:ascii="Verdana" w:eastAsia="Times New Roman" w:hAnsi="Verdana" w:cs="Times New Roman"/>
          <w:sz w:val="20"/>
          <w:szCs w:val="20"/>
          <w:lang w:val="pt-BR" w:eastAsia="en-GB"/>
        </w:rPr>
        <w:t xml:space="preserve"> historicamente heterogéneos, poderiam ser religiosamente homogéneos? (tradução do autor</w:t>
      </w:r>
      <w:proofErr w:type="gramStart"/>
      <w:r w:rsidRPr="00BA3653">
        <w:rPr>
          <w:rFonts w:ascii="Verdana" w:eastAsia="Times New Roman" w:hAnsi="Verdana" w:cs="Times New Roman"/>
          <w:sz w:val="20"/>
          <w:szCs w:val="20"/>
          <w:lang w:val="pt-BR" w:eastAsia="en-GB"/>
        </w:rPr>
        <w:t>).</w:t>
      </w:r>
      <w:bookmarkStart w:id="25" w:name="top25"/>
      <w:bookmarkEnd w:id="25"/>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"back25"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25</w:t>
      </w:r>
      <w:r w:rsidRPr="00BA3653">
        <w:rPr>
          <w:rFonts w:ascii="Verdana" w:eastAsia="Times New Roman" w:hAnsi="Verdana" w:cs="Times New Roman"/>
          <w:sz w:val="20"/>
          <w:szCs w:val="20"/>
          <w:lang w:eastAsia="en-GB"/>
        </w:rPr>
        <w:fldChar w:fldCharType="end"/>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A heterogeneidade é então um dado fundamental da identidade cultural, política e religiosa dos povos descritos como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Ignorar tal facto é metodologicamente perigoso e representa uma má avaliação da realidade do objeto de estudo. Essa pluralidade jamais se poderia traduzir numa homogeneidade religiosa. A diversidade discursiva, no fundo uma diversidade conceptual, é, pois, fruto das significações locais que acompanham a noção de transmissão de conhecimento religioso, o qual produz diversas leituras. Essa pluralidade religiosa, que enfoca, então, as dimensões e matizes locais e familiares e que simultaneamente espelha a plasticidade dos elementos religiosos e culturais em causa</w:t>
      </w:r>
      <w:proofErr w:type="gramStart"/>
      <w:r w:rsidRPr="00BA3653">
        <w:rPr>
          <w:rFonts w:ascii="Verdana" w:eastAsia="Times New Roman" w:hAnsi="Verdana" w:cs="Times New Roman"/>
          <w:sz w:val="20"/>
          <w:szCs w:val="20"/>
          <w:lang w:val="pt-BR" w:eastAsia="en-GB"/>
        </w:rPr>
        <w:t>, está</w:t>
      </w:r>
      <w:proofErr w:type="gramEnd"/>
      <w:r w:rsidRPr="00BA3653">
        <w:rPr>
          <w:rFonts w:ascii="Verdana" w:eastAsia="Times New Roman" w:hAnsi="Verdana" w:cs="Times New Roman"/>
          <w:sz w:val="20"/>
          <w:szCs w:val="20"/>
          <w:lang w:val="pt-BR" w:eastAsia="en-GB"/>
        </w:rPr>
        <w:t xml:space="preserve"> presente no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e seus paradigmas adjacentes, i.e., a predestinação e a celebração do mesmo. A unidimensionalidade que subjaz </w:t>
      </w:r>
      <w:r w:rsidRPr="00BA3653">
        <w:rPr>
          <w:rFonts w:ascii="Verdana" w:eastAsia="Times New Roman" w:hAnsi="Verdana" w:cs="Times New Roman"/>
          <w:i/>
          <w:iCs/>
          <w:sz w:val="20"/>
          <w:szCs w:val="20"/>
          <w:lang w:val="pt-BR" w:eastAsia="en-GB"/>
        </w:rPr>
        <w:t>a priori</w:t>
      </w:r>
      <w:r w:rsidRPr="00BA3653">
        <w:rPr>
          <w:rFonts w:ascii="Verdana" w:eastAsia="Times New Roman" w:hAnsi="Verdana" w:cs="Times New Roman"/>
          <w:sz w:val="20"/>
          <w:szCs w:val="20"/>
          <w:lang w:val="pt-BR" w:eastAsia="en-GB"/>
        </w:rPr>
        <w:t xml:space="preserve"> na concepção do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dilui-se à medida que vai se tomando o objeto nas suas dimensões várias. Se, </w:t>
      </w:r>
      <w:r w:rsidRPr="00BA3653">
        <w:rPr>
          <w:rFonts w:ascii="Verdana" w:eastAsia="Times New Roman" w:hAnsi="Verdana" w:cs="Times New Roman"/>
          <w:i/>
          <w:iCs/>
          <w:sz w:val="20"/>
          <w:szCs w:val="20"/>
          <w:lang w:val="pt-BR" w:eastAsia="en-GB"/>
        </w:rPr>
        <w:t>en passant</w:t>
      </w:r>
      <w:r w:rsidRPr="00BA3653">
        <w:rPr>
          <w:rFonts w:ascii="Verdana" w:eastAsia="Times New Roman" w:hAnsi="Verdana" w:cs="Times New Roman"/>
          <w:sz w:val="20"/>
          <w:szCs w:val="20"/>
          <w:lang w:val="pt-BR" w:eastAsia="en-GB"/>
        </w:rPr>
        <w:t xml:space="preserve">, esse pode ser considerado assunto transparente, sem nódoa teológica e sem contornos menos nítidos, vale </w:t>
      </w:r>
      <w:proofErr w:type="gramStart"/>
      <w:r w:rsidRPr="00BA3653">
        <w:rPr>
          <w:rFonts w:ascii="Verdana" w:eastAsia="Times New Roman" w:hAnsi="Verdana" w:cs="Times New Roman"/>
          <w:sz w:val="20"/>
          <w:szCs w:val="20"/>
          <w:lang w:val="pt-BR" w:eastAsia="en-GB"/>
        </w:rPr>
        <w:t>a</w:t>
      </w:r>
      <w:proofErr w:type="gramEnd"/>
      <w:r w:rsidRPr="00BA3653">
        <w:rPr>
          <w:rFonts w:ascii="Verdana" w:eastAsia="Times New Roman" w:hAnsi="Verdana" w:cs="Times New Roman"/>
          <w:sz w:val="20"/>
          <w:szCs w:val="20"/>
          <w:lang w:val="pt-BR" w:eastAsia="en-GB"/>
        </w:rPr>
        <w:t xml:space="preserve"> pena desmistificar uma verdade axiomática que é, no fundo, falaciosa. Não apenas no interior da identidade autóctone </w:t>
      </w:r>
      <w:r w:rsidRPr="00BA3653">
        <w:rPr>
          <w:rFonts w:ascii="Verdana" w:eastAsia="Times New Roman" w:hAnsi="Verdana" w:cs="Times New Roman"/>
          <w:i/>
          <w:iCs/>
          <w:sz w:val="20"/>
          <w:szCs w:val="20"/>
          <w:lang w:val="pt-BR" w:eastAsia="en-GB"/>
        </w:rPr>
        <w:t>yorùbá</w:t>
      </w:r>
      <w:proofErr w:type="gramStart"/>
      <w:r w:rsidRPr="00BA3653">
        <w:rPr>
          <w:rFonts w:ascii="Verdana" w:eastAsia="Times New Roman" w:hAnsi="Verdana" w:cs="Times New Roman"/>
          <w:sz w:val="20"/>
          <w:szCs w:val="20"/>
          <w:lang w:val="pt-BR" w:eastAsia="en-GB"/>
        </w:rPr>
        <w:t xml:space="preserve"> mas</w:t>
      </w:r>
      <w:proofErr w:type="gramEnd"/>
      <w:r w:rsidRPr="00BA3653">
        <w:rPr>
          <w:rFonts w:ascii="Verdana" w:eastAsia="Times New Roman" w:hAnsi="Verdana" w:cs="Times New Roman"/>
          <w:sz w:val="20"/>
          <w:szCs w:val="20"/>
          <w:lang w:val="pt-BR" w:eastAsia="en-GB"/>
        </w:rPr>
        <w:t xml:space="preserve"> também, e talvez acima de tudo, na esfera afro-brasileira do Candomblé.</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A densidade temática começa com a definição do sujeito na linguagem religiosa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Mesmo sabendo que, </w:t>
      </w:r>
      <w:r w:rsidRPr="00BA3653">
        <w:rPr>
          <w:rFonts w:ascii="Verdana" w:eastAsia="Times New Roman" w:hAnsi="Verdana" w:cs="Times New Roman"/>
          <w:i/>
          <w:iCs/>
          <w:sz w:val="20"/>
          <w:szCs w:val="20"/>
          <w:lang w:val="pt-BR" w:eastAsia="en-GB"/>
        </w:rPr>
        <w:t>lato sensu</w:t>
      </w:r>
      <w:r w:rsidRPr="00BA3653">
        <w:rPr>
          <w:rFonts w:ascii="Verdana" w:eastAsia="Times New Roman" w:hAnsi="Verdana" w:cs="Times New Roman"/>
          <w:sz w:val="20"/>
          <w:szCs w:val="20"/>
          <w:lang w:val="pt-BR" w:eastAsia="en-GB"/>
        </w:rPr>
        <w:t>, o sujeito é composto por corpo (</w:t>
      </w:r>
      <w:r w:rsidRPr="00BA3653">
        <w:rPr>
          <w:rFonts w:ascii="Verdana" w:eastAsia="Times New Roman" w:hAnsi="Verdana" w:cs="Times New Roman"/>
          <w:i/>
          <w:iCs/>
          <w:sz w:val="20"/>
          <w:szCs w:val="20"/>
          <w:lang w:val="pt-BR" w:eastAsia="en-GB"/>
        </w:rPr>
        <w:t>àrá</w:t>
      </w:r>
      <w:r w:rsidRPr="00BA3653">
        <w:rPr>
          <w:rFonts w:ascii="Verdana" w:eastAsia="Times New Roman" w:hAnsi="Verdana" w:cs="Times New Roman"/>
          <w:sz w:val="20"/>
          <w:szCs w:val="20"/>
          <w:lang w:val="pt-BR" w:eastAsia="en-GB"/>
        </w:rPr>
        <w:t>), cabeça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e espírito (</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mí</w:t>
      </w:r>
      <w:r w:rsidRPr="00BA3653">
        <w:rPr>
          <w:rFonts w:ascii="Verdana" w:eastAsia="Times New Roman" w:hAnsi="Verdana" w:cs="Times New Roman"/>
          <w:sz w:val="20"/>
          <w:szCs w:val="20"/>
          <w:lang w:val="pt-BR" w:eastAsia="en-GB"/>
        </w:rPr>
        <w:t>), surgem ainda o coração (</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kàn</w:t>
      </w:r>
      <w:r w:rsidRPr="00BA3653">
        <w:rPr>
          <w:rFonts w:ascii="Verdana" w:eastAsia="Times New Roman" w:hAnsi="Verdana" w:cs="Times New Roman"/>
          <w:sz w:val="20"/>
          <w:szCs w:val="20"/>
          <w:lang w:val="pt-BR" w:eastAsia="en-GB"/>
        </w:rPr>
        <w:t xml:space="preserve">), concebido como portador de conhecimento, o que equivale a uma herança europeia expressa em francês por </w:t>
      </w:r>
      <w:r w:rsidRPr="00BA3653">
        <w:rPr>
          <w:rFonts w:ascii="Verdana" w:eastAsia="Times New Roman" w:hAnsi="Verdana" w:cs="Times New Roman"/>
          <w:i/>
          <w:iCs/>
          <w:sz w:val="20"/>
          <w:szCs w:val="20"/>
          <w:lang w:val="pt-BR" w:eastAsia="en-GB"/>
        </w:rPr>
        <w:t>savoir par c</w:t>
      </w:r>
      <w:r w:rsidRPr="00BA3653">
        <w:rPr>
          <w:rFonts w:ascii="Times New Roman" w:eastAsia="Times New Roman" w:hAnsi="Times New Roman" w:cs="Times New Roman"/>
          <w:i/>
          <w:iCs/>
          <w:sz w:val="20"/>
          <w:szCs w:val="20"/>
          <w:lang w:val="pt-BR" w:eastAsia="en-GB"/>
        </w:rPr>
        <w:t>œ</w:t>
      </w:r>
      <w:r w:rsidRPr="00BA3653">
        <w:rPr>
          <w:rFonts w:ascii="Verdana" w:eastAsia="Times New Roman" w:hAnsi="Verdana" w:cs="Times New Roman"/>
          <w:i/>
          <w:iCs/>
          <w:sz w:val="20"/>
          <w:szCs w:val="20"/>
          <w:lang w:val="pt-BR" w:eastAsia="en-GB"/>
        </w:rPr>
        <w:t>ur</w:t>
      </w:r>
      <w:r w:rsidRPr="00BA3653">
        <w:rPr>
          <w:rFonts w:ascii="Verdana" w:eastAsia="Times New Roman" w:hAnsi="Verdana" w:cs="Times New Roman"/>
          <w:sz w:val="20"/>
          <w:szCs w:val="20"/>
          <w:lang w:val="pt-BR" w:eastAsia="en-GB"/>
        </w:rPr>
        <w:t>; as pernas (</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s</w:t>
      </w:r>
      <w:r w:rsidRPr="00BA3653">
        <w:rPr>
          <w:rFonts w:ascii="Times New Roman" w:eastAsia="Times New Roman" w:hAnsi="Times New Roman" w:cs="Times New Roman"/>
          <w:i/>
          <w:iCs/>
          <w:sz w:val="20"/>
          <w:szCs w:val="20"/>
          <w:lang w:val="pt-BR" w:eastAsia="en-GB"/>
        </w:rPr>
        <w:t>ẹ</w:t>
      </w:r>
      <w:r w:rsidRPr="00BA3653">
        <w:rPr>
          <w:rFonts w:ascii="Times New Roman" w:eastAsia="Times New Roman" w:hAnsi="Times New Roman" w:cs="Times New Roman"/>
          <w:sz w:val="20"/>
          <w:szCs w:val="20"/>
          <w:lang w:val="pt-BR" w:eastAsia="en-GB"/>
        </w:rPr>
        <w:t>̀</w:t>
      </w:r>
      <w:r w:rsidRPr="00BA3653">
        <w:rPr>
          <w:rFonts w:ascii="Verdana" w:eastAsia="Times New Roman" w:hAnsi="Verdana" w:cs="Times New Roman"/>
          <w:sz w:val="20"/>
          <w:szCs w:val="20"/>
          <w:lang w:val="pt-BR" w:eastAsia="en-GB"/>
        </w:rPr>
        <w:t>), os joelhos (</w:t>
      </w:r>
      <w:r w:rsidRPr="00BA3653">
        <w:rPr>
          <w:rFonts w:ascii="Verdana" w:eastAsia="Times New Roman" w:hAnsi="Verdana" w:cs="Times New Roman"/>
          <w:i/>
          <w:iCs/>
          <w:sz w:val="20"/>
          <w:szCs w:val="20"/>
          <w:lang w:val="pt-BR" w:eastAsia="en-GB"/>
        </w:rPr>
        <w:t>orúkún</w:t>
      </w:r>
      <w:r w:rsidRPr="00BA3653">
        <w:rPr>
          <w:rFonts w:ascii="Verdana" w:eastAsia="Times New Roman" w:hAnsi="Verdana" w:cs="Times New Roman"/>
          <w:sz w:val="20"/>
          <w:szCs w:val="20"/>
          <w:lang w:val="pt-BR" w:eastAsia="en-GB"/>
        </w:rPr>
        <w:t>), os dedos (</w:t>
      </w:r>
      <w:r w:rsidRPr="00BA3653">
        <w:rPr>
          <w:rFonts w:ascii="Verdana" w:eastAsia="Times New Roman" w:hAnsi="Verdana" w:cs="Times New Roman"/>
          <w:i/>
          <w:iCs/>
          <w:sz w:val="20"/>
          <w:szCs w:val="20"/>
          <w:lang w:val="pt-BR" w:eastAsia="en-GB"/>
        </w:rPr>
        <w:t xml:space="preserve">ìka </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s</w:t>
      </w:r>
      <w:r w:rsidRPr="00BA3653">
        <w:rPr>
          <w:rFonts w:ascii="Times New Roman" w:eastAsia="Times New Roman" w:hAnsi="Times New Roman" w:cs="Times New Roman"/>
          <w:i/>
          <w:iCs/>
          <w:sz w:val="20"/>
          <w:szCs w:val="20"/>
          <w:lang w:val="pt-BR" w:eastAsia="en-GB"/>
        </w:rPr>
        <w:t>ẹ</w:t>
      </w:r>
      <w:r w:rsidRPr="00BA3653">
        <w:rPr>
          <w:rFonts w:ascii="Times New Roman" w:eastAsia="Times New Roman" w:hAnsi="Times New Roman" w:cs="Times New Roman"/>
          <w:sz w:val="20"/>
          <w:szCs w:val="20"/>
          <w:lang w:val="pt-BR" w:eastAsia="en-GB"/>
        </w:rPr>
        <w:t>̀</w:t>
      </w:r>
      <w:r w:rsidRPr="00BA3653">
        <w:rPr>
          <w:rFonts w:ascii="Verdana" w:eastAsia="Times New Roman" w:hAnsi="Verdana" w:cs="Times New Roman"/>
          <w:sz w:val="20"/>
          <w:szCs w:val="20"/>
          <w:lang w:val="pt-BR" w:eastAsia="en-GB"/>
        </w:rPr>
        <w:t>), a canela (</w:t>
      </w:r>
      <w:r w:rsidRPr="00BA3653">
        <w:rPr>
          <w:rFonts w:ascii="Verdana" w:eastAsia="Times New Roman" w:hAnsi="Verdana" w:cs="Times New Roman"/>
          <w:i/>
          <w:iCs/>
          <w:sz w:val="20"/>
          <w:szCs w:val="20"/>
          <w:lang w:val="pt-BR" w:eastAsia="en-GB"/>
        </w:rPr>
        <w:t>ojúgun</w:t>
      </w:r>
      <w:r w:rsidRPr="00BA3653">
        <w:rPr>
          <w:rFonts w:ascii="Verdana" w:eastAsia="Times New Roman" w:hAnsi="Verdana" w:cs="Times New Roman"/>
          <w:sz w:val="20"/>
          <w:szCs w:val="20"/>
          <w:lang w:val="pt-BR" w:eastAsia="en-GB"/>
        </w:rPr>
        <w:t>), a planta do pé (</w:t>
      </w:r>
      <w:r w:rsidRPr="00BA3653">
        <w:rPr>
          <w:rFonts w:ascii="Verdana" w:eastAsia="Times New Roman" w:hAnsi="Verdana" w:cs="Times New Roman"/>
          <w:i/>
          <w:iCs/>
          <w:sz w:val="20"/>
          <w:szCs w:val="20"/>
          <w:lang w:val="pt-BR" w:eastAsia="en-GB"/>
        </w:rPr>
        <w:t>àt</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l</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s</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sz w:val="20"/>
          <w:szCs w:val="20"/>
          <w:lang w:val="pt-BR" w:eastAsia="en-GB"/>
        </w:rPr>
        <w:t>), a boca (</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nu</w:t>
      </w:r>
      <w:r w:rsidRPr="00BA3653">
        <w:rPr>
          <w:rFonts w:ascii="Verdana" w:eastAsia="Times New Roman" w:hAnsi="Verdana" w:cs="Times New Roman"/>
          <w:sz w:val="20"/>
          <w:szCs w:val="20"/>
          <w:lang w:val="pt-BR" w:eastAsia="en-GB"/>
        </w:rPr>
        <w:t xml:space="preserve">); enfim, uma pluralidade de designações, quantos são os elementos corporais conhecidos. Isso para já significa que há, na verdade, uma diferença entre a concepção física do sujeito e a concepção metafórica, facto que importa bastante ter presente. Enquanto o avanço científico desdobra as designações físicas e força a língua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a acompanhar os objetos a definir/designar, o discurso religioso, simbólico e metafórico, mantém as categorias de base: há um corpo, um elemento imaterial que é o componente da vida, e a cabeça, portadora de identidade e vasilha do </w:t>
      </w:r>
      <w:proofErr w:type="gramStart"/>
      <w:r w:rsidRPr="00BA3653">
        <w:rPr>
          <w:rFonts w:ascii="Verdana" w:eastAsia="Times New Roman" w:hAnsi="Verdana" w:cs="Times New Roman"/>
          <w:sz w:val="20"/>
          <w:szCs w:val="20"/>
          <w:lang w:val="pt-BR" w:eastAsia="en-GB"/>
        </w:rPr>
        <w:t>destino,</w:t>
      </w:r>
      <w:bookmarkStart w:id="26" w:name="top26"/>
      <w:bookmarkEnd w:id="26"/>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"back26"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26</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o que seria muito cristalino se, no desdobramento filosófico da identidade do sujeito, não tivessem sido acrescentadas as pernas, símbolo do seu empenho e da sua perseverança.</w:t>
      </w:r>
      <w:bookmarkStart w:id="27" w:name="top27"/>
      <w:bookmarkEnd w:id="27"/>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"back27"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27</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Pode, de facto, tratar-se de uma simples introdução conceptual ao universo simbólico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todavia, a introdução de dados novos representa uma nova perspetiva, uma dinamização do fenómeno religioso que por si só constitui uma alteração paradigmática, e que, mais uma vez, espelha a plasticidade religiosa. Introduzir as pernas como elemento de natureza teológica é assumir para o elemento físico uma nova dimensão para além de si mesmo. Dessa forma, o sujeito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passa a ser constituído de corpo, elemento imaterial, cabeça e, em alguns discursos, de pernas como símbolo individualizado de determinação. Para já não há um discurso hermético e canonizado, mas, antes, a esperada pluralidade discursiva dinâmica e dialogante. O confronto entre o ideal unitário e a realidade plural ganha novo contributo.</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Que a cabeça é a vasilha da personalidade e do destino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e é composta pelo </w:t>
      </w:r>
      <w:r w:rsidRPr="00BA3653">
        <w:rPr>
          <w:rFonts w:ascii="Verdana" w:eastAsia="Times New Roman" w:hAnsi="Verdana" w:cs="Times New Roman"/>
          <w:i/>
          <w:iCs/>
          <w:sz w:val="20"/>
          <w:szCs w:val="20"/>
          <w:lang w:val="pt-BR" w:eastAsia="en-GB"/>
        </w:rPr>
        <w:t>orí odè</w:t>
      </w:r>
      <w:r w:rsidRPr="00BA3653">
        <w:rPr>
          <w:rFonts w:ascii="Verdana" w:eastAsia="Times New Roman" w:hAnsi="Verdana" w:cs="Times New Roman"/>
          <w:sz w:val="20"/>
          <w:szCs w:val="20"/>
          <w:lang w:val="pt-BR" w:eastAsia="en-GB"/>
        </w:rPr>
        <w:t xml:space="preserve"> (cabeça exterior) e </w:t>
      </w:r>
      <w:r w:rsidRPr="00BA3653">
        <w:rPr>
          <w:rFonts w:ascii="Verdana" w:eastAsia="Times New Roman" w:hAnsi="Verdana" w:cs="Times New Roman"/>
          <w:i/>
          <w:iCs/>
          <w:sz w:val="20"/>
          <w:szCs w:val="20"/>
          <w:lang w:val="pt-BR" w:eastAsia="en-GB"/>
        </w:rPr>
        <w:t>orí inú</w:t>
      </w:r>
      <w:r w:rsidRPr="00BA3653">
        <w:rPr>
          <w:rFonts w:ascii="Verdana" w:eastAsia="Times New Roman" w:hAnsi="Verdana" w:cs="Times New Roman"/>
          <w:sz w:val="20"/>
          <w:szCs w:val="20"/>
          <w:lang w:val="pt-BR" w:eastAsia="en-GB"/>
        </w:rPr>
        <w:t xml:space="preserve"> (cabeça interior ou mística</w:t>
      </w:r>
      <w:bookmarkStart w:id="28" w:name="top28"/>
      <w:bookmarkEnd w:id="28"/>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"back28"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28</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é tema corrente na literatura sobre o assunto. Sabe-se também que há um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bom (</w:t>
      </w:r>
      <w:r w:rsidRPr="00BA3653">
        <w:rPr>
          <w:rFonts w:ascii="Verdana" w:eastAsia="Times New Roman" w:hAnsi="Verdana" w:cs="Times New Roman"/>
          <w:i/>
          <w:iCs/>
          <w:sz w:val="20"/>
          <w:szCs w:val="20"/>
          <w:lang w:val="pt-BR" w:eastAsia="en-GB"/>
        </w:rPr>
        <w:t>olórí rere</w:t>
      </w:r>
      <w:r w:rsidRPr="00BA3653">
        <w:rPr>
          <w:rFonts w:ascii="Verdana" w:eastAsia="Times New Roman" w:hAnsi="Verdana" w:cs="Times New Roman"/>
          <w:sz w:val="20"/>
          <w:szCs w:val="20"/>
          <w:lang w:val="pt-BR" w:eastAsia="en-GB"/>
        </w:rPr>
        <w:t>) ou mau (</w:t>
      </w:r>
      <w:r w:rsidRPr="00BA3653">
        <w:rPr>
          <w:rFonts w:ascii="Verdana" w:eastAsia="Times New Roman" w:hAnsi="Verdana" w:cs="Times New Roman"/>
          <w:i/>
          <w:iCs/>
          <w:sz w:val="20"/>
          <w:szCs w:val="20"/>
          <w:lang w:val="pt-BR" w:eastAsia="en-GB"/>
        </w:rPr>
        <w:t>olórí burúkú</w:t>
      </w:r>
      <w:r w:rsidRPr="00BA3653">
        <w:rPr>
          <w:rFonts w:ascii="Verdana" w:eastAsia="Times New Roman" w:hAnsi="Verdana" w:cs="Times New Roman"/>
          <w:sz w:val="20"/>
          <w:szCs w:val="20"/>
          <w:lang w:val="pt-BR" w:eastAsia="en-GB"/>
        </w:rPr>
        <w:t xml:space="preserve">), i.e., que se é portador de um destino favorável ou </w:t>
      </w:r>
      <w:proofErr w:type="gramStart"/>
      <w:r w:rsidRPr="00BA3653">
        <w:rPr>
          <w:rFonts w:ascii="Verdana" w:eastAsia="Times New Roman" w:hAnsi="Verdana" w:cs="Times New Roman"/>
          <w:sz w:val="20"/>
          <w:szCs w:val="20"/>
          <w:lang w:val="pt-BR" w:eastAsia="en-GB"/>
        </w:rPr>
        <w:t>penoso.</w:t>
      </w:r>
      <w:bookmarkStart w:id="29" w:name="top29"/>
      <w:bookmarkEnd w:id="29"/>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"back29"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29</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Todavia, o que é já revelador da dificuldade em encontrar uma ortodoxia religiosa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é a forma como o destino se expressa no sujeito, i.e., se lhe é atribuído ou imposto.</w:t>
      </w:r>
      <w:bookmarkStart w:id="30" w:name="top30"/>
      <w:bookmarkEnd w:id="30"/>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"back30"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30</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Esse dilema é apenas parte de um intenso problema de natureza filosófico-religiosa, o qual abordámos em trabalho anterior</w:t>
      </w:r>
      <w:bookmarkStart w:id="31" w:name="top31"/>
      <w:bookmarkEnd w:id="31"/>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"back31"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31</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e que outros autores já endereçaram vastamente. Tema, todavia, </w:t>
      </w:r>
      <w:r w:rsidRPr="00BA3653">
        <w:rPr>
          <w:rFonts w:ascii="Verdana" w:eastAsia="Times New Roman" w:hAnsi="Verdana" w:cs="Times New Roman"/>
          <w:sz w:val="20"/>
          <w:szCs w:val="20"/>
          <w:lang w:val="pt-BR" w:eastAsia="en-GB"/>
        </w:rPr>
        <w:lastRenderedPageBreak/>
        <w:t xml:space="preserve">menos explorado é a questão da personalidade humana como algo passível de ser exterior ao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e ao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pesem embora os trabalhos de Fayemi</w:t>
      </w:r>
      <w:bookmarkStart w:id="32" w:name="top32"/>
      <w:bookmarkEnd w:id="32"/>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"back32"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32</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e </w:t>
      </w:r>
      <w:proofErr w:type="gramStart"/>
      <w:r w:rsidRPr="00BA3653">
        <w:rPr>
          <w:rFonts w:ascii="Verdana" w:eastAsia="Times New Roman" w:hAnsi="Verdana" w:cs="Times New Roman"/>
          <w:sz w:val="20"/>
          <w:szCs w:val="20"/>
          <w:lang w:val="pt-BR" w:eastAsia="en-GB"/>
        </w:rPr>
        <w:t>Oluwole,</w:t>
      </w:r>
      <w:bookmarkStart w:id="33" w:name="top33"/>
      <w:bookmarkEnd w:id="33"/>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"back33"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33</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dedicados à questão do caráter e da personalidade como agentes </w:t>
      </w:r>
      <w:r w:rsidRPr="00BA3653">
        <w:rPr>
          <w:rFonts w:ascii="Verdana" w:eastAsia="Times New Roman" w:hAnsi="Verdana" w:cs="Times New Roman"/>
          <w:i/>
          <w:iCs/>
          <w:sz w:val="20"/>
          <w:szCs w:val="20"/>
          <w:lang w:val="pt-BR" w:eastAsia="en-GB"/>
        </w:rPr>
        <w:t>per se</w:t>
      </w:r>
      <w:r w:rsidRPr="00BA3653">
        <w:rPr>
          <w:rFonts w:ascii="Verdana" w:eastAsia="Times New Roman" w:hAnsi="Verdana" w:cs="Times New Roman"/>
          <w:sz w:val="20"/>
          <w:szCs w:val="20"/>
          <w:lang w:val="pt-BR" w:eastAsia="en-GB"/>
        </w:rPr>
        <w:t>, argumentos em que o livre-arbítrio atua como fator de sucesso ou insucesso, seguindo a trilha de Abiodun.</w:t>
      </w:r>
      <w:bookmarkStart w:id="34" w:name="top34"/>
      <w:bookmarkEnd w:id="34"/>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"back34"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34</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Segundo esses, a educação escolar e, acima de tudo, a educação para a cidadania (ou para o que se poderá chamar de "capacitações sociais" enquanto ferramentas de socialização) agem como orientadoras do sucesso e referenciação social do sujeito. Tudo isso ligado ao conceito de </w:t>
      </w:r>
      <w:r w:rsidRPr="00BA3653">
        <w:rPr>
          <w:rFonts w:ascii="Verdana" w:eastAsia="Times New Roman" w:hAnsi="Verdana" w:cs="Times New Roman"/>
          <w:i/>
          <w:iCs/>
          <w:sz w:val="20"/>
          <w:szCs w:val="20"/>
          <w:lang w:val="pt-BR" w:eastAsia="en-GB"/>
        </w:rPr>
        <w:t>Ìwà P</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l</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w:t>
      </w:r>
      <w:r w:rsidRPr="00BA3653">
        <w:rPr>
          <w:rFonts w:ascii="Verdana" w:eastAsia="Times New Roman" w:hAnsi="Verdana" w:cs="Times New Roman"/>
          <w:sz w:val="20"/>
          <w:szCs w:val="20"/>
          <w:lang w:val="pt-BR" w:eastAsia="en-GB"/>
        </w:rPr>
        <w:t xml:space="preserve"> desenvolvido por Wándé </w:t>
      </w:r>
      <w:proofErr w:type="gramStart"/>
      <w:r w:rsidRPr="00BA3653">
        <w:rPr>
          <w:rFonts w:ascii="Verdana" w:eastAsia="Times New Roman" w:hAnsi="Verdana" w:cs="Times New Roman"/>
          <w:sz w:val="20"/>
          <w:szCs w:val="20"/>
          <w:lang w:val="pt-BR" w:eastAsia="en-GB"/>
        </w:rPr>
        <w:t>Abimbólá.</w:t>
      </w:r>
      <w:bookmarkStart w:id="35" w:name="top35"/>
      <w:bookmarkEnd w:id="35"/>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"back35"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35</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Apesar da variedade citada, a verdade é que as questões da predestinação e da natureza do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permanecem como centrais no debate da identidade do sujeito entre os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ficando esses trabalhos como reflexões de natureza filosófica, sobre (no sentido anglo-saxónico de </w:t>
      </w:r>
      <w:r w:rsidRPr="00BA3653">
        <w:rPr>
          <w:rFonts w:ascii="Verdana" w:eastAsia="Times New Roman" w:hAnsi="Verdana" w:cs="Times New Roman"/>
          <w:i/>
          <w:iCs/>
          <w:sz w:val="20"/>
          <w:szCs w:val="20"/>
          <w:lang w:val="pt-BR" w:eastAsia="en-GB"/>
        </w:rPr>
        <w:t>upper</w:t>
      </w:r>
      <w:r w:rsidRPr="00BA3653">
        <w:rPr>
          <w:rFonts w:ascii="Verdana" w:eastAsia="Times New Roman" w:hAnsi="Verdana" w:cs="Times New Roman"/>
          <w:sz w:val="20"/>
          <w:szCs w:val="20"/>
          <w:lang w:val="pt-BR" w:eastAsia="en-GB"/>
        </w:rPr>
        <w:t>) os primados anteriormente referidos. A diversidade conceptual reforça a já largamente mencionada pluridimensionalidade religiosa autóctone que traduz a dinâmica dos localismos.</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Não obstante a vasta literatura sobre a questão do destino ou da predestinação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que começa essencialmente com </w:t>
      </w:r>
      <w:proofErr w:type="gramStart"/>
      <w:r w:rsidRPr="00BA3653">
        <w:rPr>
          <w:rFonts w:ascii="Verdana" w:eastAsia="Times New Roman" w:hAnsi="Verdana" w:cs="Times New Roman"/>
          <w:sz w:val="20"/>
          <w:szCs w:val="20"/>
          <w:lang w:val="pt-BR" w:eastAsia="en-GB"/>
        </w:rPr>
        <w:t>Idowu,</w:t>
      </w:r>
      <w:bookmarkStart w:id="36" w:name="top36"/>
      <w:bookmarkEnd w:id="36"/>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"back36"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36</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há aspetos que merecem uma nova atenção. Como começo de diálogo, importa fazer a súmula de que há uma concepção mais ou menos aberta de que o destino é atribuído ou imposto ao sujeito (o que </w:t>
      </w:r>
      <w:r w:rsidRPr="00BA3653">
        <w:rPr>
          <w:rFonts w:ascii="Verdana" w:eastAsia="Times New Roman" w:hAnsi="Verdana" w:cs="Times New Roman"/>
          <w:i/>
          <w:iCs/>
          <w:sz w:val="20"/>
          <w:szCs w:val="20"/>
          <w:lang w:val="pt-BR" w:eastAsia="en-GB"/>
        </w:rPr>
        <w:t>per se</w:t>
      </w:r>
      <w:r w:rsidRPr="00BA3653">
        <w:rPr>
          <w:rFonts w:ascii="Verdana" w:eastAsia="Times New Roman" w:hAnsi="Verdana" w:cs="Times New Roman"/>
          <w:sz w:val="20"/>
          <w:szCs w:val="20"/>
          <w:lang w:val="pt-BR" w:eastAsia="en-GB"/>
        </w:rPr>
        <w:t xml:space="preserve"> são visões díspares) e que ele deverá cumprir na sua vida terrena; de que 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é o portador desse destino e é entendido como um </w:t>
      </w:r>
      <w:r w:rsidRPr="00BA3653">
        <w:rPr>
          <w:rFonts w:ascii="Verdana" w:eastAsia="Times New Roman" w:hAnsi="Verdana" w:cs="Times New Roman"/>
          <w:i/>
          <w:iCs/>
          <w:sz w:val="20"/>
          <w:szCs w:val="20"/>
          <w:lang w:val="pt-BR" w:eastAsia="en-GB"/>
        </w:rPr>
        <w:t>Òrì</w:t>
      </w:r>
      <w:r w:rsidRPr="00BA3653">
        <w:rPr>
          <w:rFonts w:ascii="Times New Roman" w:eastAsia="Times New Roman" w:hAnsi="Times New Roman" w:cs="Times New Roman"/>
          <w:sz w:val="20"/>
          <w:szCs w:val="20"/>
          <w:lang w:val="pt-BR" w:eastAsia="en-GB"/>
        </w:rPr>
        <w:t>ṣ</w:t>
      </w:r>
      <w:proofErr w:type="gramStart"/>
      <w:r w:rsidRPr="00BA3653">
        <w:rPr>
          <w:rFonts w:ascii="Verdana" w:eastAsia="Times New Roman" w:hAnsi="Verdana" w:cs="Times New Roman"/>
          <w:i/>
          <w:iCs/>
          <w:sz w:val="20"/>
          <w:szCs w:val="20"/>
          <w:lang w:val="pt-BR" w:eastAsia="en-GB"/>
        </w:rPr>
        <w:t>à</w:t>
      </w:r>
      <w:proofErr w:type="gramEnd"/>
      <w:r w:rsidRPr="00BA3653">
        <w:rPr>
          <w:rFonts w:ascii="Verdana" w:eastAsia="Times New Roman" w:hAnsi="Verdana" w:cs="Times New Roman"/>
          <w:sz w:val="20"/>
          <w:szCs w:val="20"/>
          <w:lang w:val="pt-BR" w:eastAsia="en-GB"/>
        </w:rPr>
        <w:t xml:space="preserve"> individualizado. Em linhas vagas, é isso que a teologia do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diz. Todavia, da nossa experiência de campo, há um fator que adensa a problemática do destino entre os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e que tem a ver, em parte, com a tradução linguística. Segundo Adekanmi, entrevistado em 2011</w:t>
      </w:r>
      <w:proofErr w:type="gramStart"/>
      <w:r w:rsidRPr="00BA3653">
        <w:rPr>
          <w:rFonts w:ascii="Verdana" w:eastAsia="Times New Roman" w:hAnsi="Verdana" w:cs="Times New Roman"/>
          <w:sz w:val="20"/>
          <w:szCs w:val="20"/>
          <w:lang w:val="pt-BR" w:eastAsia="en-GB"/>
        </w:rPr>
        <w:t>, há</w:t>
      </w:r>
      <w:proofErr w:type="gramEnd"/>
      <w:r w:rsidRPr="00BA3653">
        <w:rPr>
          <w:rFonts w:ascii="Verdana" w:eastAsia="Times New Roman" w:hAnsi="Verdana" w:cs="Times New Roman"/>
          <w:sz w:val="20"/>
          <w:szCs w:val="20"/>
          <w:lang w:val="pt-BR" w:eastAsia="en-GB"/>
        </w:rPr>
        <w:t xml:space="preserve"> uma distinção entre </w:t>
      </w:r>
      <w:r w:rsidRPr="00BA3653">
        <w:rPr>
          <w:rFonts w:ascii="Verdana" w:eastAsia="Times New Roman" w:hAnsi="Verdana" w:cs="Times New Roman"/>
          <w:i/>
          <w:iCs/>
          <w:sz w:val="20"/>
          <w:szCs w:val="20"/>
          <w:lang w:val="pt-BR" w:eastAsia="en-GB"/>
        </w:rPr>
        <w:t>destiny</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destino</w:t>
      </w:r>
      <w:r w:rsidRPr="00BA3653">
        <w:rPr>
          <w:rFonts w:ascii="Verdana" w:eastAsia="Times New Roman" w:hAnsi="Verdana" w:cs="Times New Roman"/>
          <w:sz w:val="20"/>
          <w:szCs w:val="20"/>
          <w:lang w:val="pt-BR" w:eastAsia="en-GB"/>
        </w:rPr>
        <w:t xml:space="preserve">) e </w:t>
      </w:r>
      <w:r w:rsidRPr="00BA3653">
        <w:rPr>
          <w:rFonts w:ascii="Verdana" w:eastAsia="Times New Roman" w:hAnsi="Verdana" w:cs="Times New Roman"/>
          <w:i/>
          <w:iCs/>
          <w:sz w:val="20"/>
          <w:szCs w:val="20"/>
          <w:lang w:val="pt-BR" w:eastAsia="en-GB"/>
        </w:rPr>
        <w:t>fate</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fado</w:t>
      </w:r>
      <w:r w:rsidRPr="00BA3653">
        <w:rPr>
          <w:rFonts w:ascii="Verdana" w:eastAsia="Times New Roman" w:hAnsi="Verdana" w:cs="Times New Roman"/>
          <w:sz w:val="20"/>
          <w:szCs w:val="20"/>
          <w:lang w:val="pt-BR" w:eastAsia="en-GB"/>
        </w:rPr>
        <w:t xml:space="preserve">), ou seja, entre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e </w:t>
      </w:r>
      <w:r w:rsidRPr="00BA3653">
        <w:rPr>
          <w:rFonts w:ascii="Verdana" w:eastAsia="Times New Roman" w:hAnsi="Verdana" w:cs="Times New Roman"/>
          <w:i/>
          <w:iCs/>
          <w:sz w:val="20"/>
          <w:szCs w:val="20"/>
          <w:lang w:val="pt-BR" w:eastAsia="en-GB"/>
        </w:rPr>
        <w:t>àyànm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sz w:val="20"/>
          <w:szCs w:val="20"/>
          <w:lang w:val="pt-BR" w:eastAsia="en-GB"/>
        </w:rPr>
        <w:t>.</w:t>
      </w:r>
      <w:bookmarkStart w:id="37" w:name="top37"/>
      <w:bookmarkEnd w:id="37"/>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"back37"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37</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A terminologia inglesa é aqui particularmente importante. De acordo com o </w:t>
      </w:r>
      <w:r w:rsidRPr="00BA3653">
        <w:rPr>
          <w:rFonts w:ascii="Verdana" w:eastAsia="Times New Roman" w:hAnsi="Verdana" w:cs="Times New Roman"/>
          <w:i/>
          <w:iCs/>
          <w:sz w:val="20"/>
          <w:szCs w:val="20"/>
          <w:lang w:val="pt-BR" w:eastAsia="en-GB"/>
        </w:rPr>
        <w:t>Dictionary of yoruba language</w:t>
      </w:r>
      <w:r w:rsidRPr="00BA3653">
        <w:rPr>
          <w:rFonts w:ascii="Verdana" w:eastAsia="Times New Roman" w:hAnsi="Verdana" w:cs="Times New Roman"/>
          <w:sz w:val="20"/>
          <w:szCs w:val="20"/>
          <w:lang w:val="pt-BR" w:eastAsia="en-GB"/>
        </w:rPr>
        <w:t xml:space="preserve">, publicado em 1918 pela Church Missionary Society (CMS), que constitui edição revista do original publicado por Samuel Ajayi Crowther e que contou com a colaboração do reverendo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(segundo um já mencionado alinhamento retrospetivo) T. A. J. Ogunbiyi, o termo </w:t>
      </w:r>
      <w:r w:rsidRPr="00BA3653">
        <w:rPr>
          <w:rFonts w:ascii="Verdana" w:eastAsia="Times New Roman" w:hAnsi="Verdana" w:cs="Times New Roman"/>
          <w:i/>
          <w:iCs/>
          <w:sz w:val="20"/>
          <w:szCs w:val="20"/>
          <w:lang w:val="pt-BR" w:eastAsia="en-GB"/>
        </w:rPr>
        <w:t>destiny</w:t>
      </w:r>
      <w:r w:rsidRPr="00BA3653">
        <w:rPr>
          <w:rFonts w:ascii="Verdana" w:eastAsia="Times New Roman" w:hAnsi="Verdana" w:cs="Times New Roman"/>
          <w:sz w:val="20"/>
          <w:szCs w:val="20"/>
          <w:lang w:val="pt-BR" w:eastAsia="en-GB"/>
        </w:rPr>
        <w:t xml:space="preserve"> é traduzido para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por </w:t>
      </w:r>
      <w:r w:rsidRPr="00BA3653">
        <w:rPr>
          <w:rFonts w:ascii="Verdana" w:eastAsia="Times New Roman" w:hAnsi="Verdana" w:cs="Times New Roman"/>
          <w:i/>
          <w:iCs/>
          <w:sz w:val="20"/>
          <w:szCs w:val="20"/>
          <w:lang w:val="pt-BR" w:eastAsia="en-GB"/>
        </w:rPr>
        <w:t>opin</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nkan</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tabi</w:t>
      </w:r>
      <w:r w:rsidRPr="00BA3653">
        <w:rPr>
          <w:rFonts w:ascii="Verdana" w:eastAsia="Times New Roman" w:hAnsi="Verdana" w:cs="Times New Roman"/>
          <w:sz w:val="20"/>
          <w:szCs w:val="20"/>
          <w:lang w:val="pt-BR" w:eastAsia="en-GB"/>
        </w:rPr>
        <w:t xml:space="preserve"> e </w:t>
      </w:r>
      <w:r w:rsidRPr="00BA3653">
        <w:rPr>
          <w:rFonts w:ascii="Times New Roman" w:eastAsia="Times New Roman" w:hAnsi="Times New Roman" w:cs="Times New Roman"/>
          <w:i/>
          <w:iCs/>
          <w:sz w:val="20"/>
          <w:szCs w:val="20"/>
          <w:lang w:val="pt-BR" w:eastAsia="en-GB"/>
        </w:rPr>
        <w:t>ẹ</w:t>
      </w:r>
      <w:proofErr w:type="gramStart"/>
      <w:r w:rsidRPr="00BA3653">
        <w:rPr>
          <w:rFonts w:ascii="Verdana" w:eastAsia="Times New Roman" w:hAnsi="Verdana" w:cs="Times New Roman"/>
          <w:i/>
          <w:iCs/>
          <w:sz w:val="20"/>
          <w:szCs w:val="20"/>
          <w:lang w:val="pt-BR" w:eastAsia="en-GB"/>
        </w:rPr>
        <w:t>´nikan</w:t>
      </w:r>
      <w:proofErr w:type="gramEnd"/>
      <w:r w:rsidRPr="00BA3653">
        <w:rPr>
          <w:rFonts w:ascii="Verdana" w:eastAsia="Times New Roman" w:hAnsi="Verdana" w:cs="Times New Roman"/>
          <w:sz w:val="20"/>
          <w:szCs w:val="20"/>
          <w:lang w:val="pt-BR" w:eastAsia="en-GB"/>
        </w:rPr>
        <w:t xml:space="preserve">, ao passo que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é traduzido por </w:t>
      </w:r>
      <w:r w:rsidRPr="00BA3653">
        <w:rPr>
          <w:rFonts w:ascii="Verdana" w:eastAsia="Times New Roman" w:hAnsi="Verdana" w:cs="Times New Roman"/>
          <w:i/>
          <w:iCs/>
          <w:sz w:val="20"/>
          <w:szCs w:val="20"/>
          <w:lang w:val="pt-BR" w:eastAsia="en-GB"/>
        </w:rPr>
        <w:t>portion</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porção</w:t>
      </w:r>
      <w:r w:rsidRPr="00BA3653">
        <w:rPr>
          <w:rFonts w:ascii="Verdana" w:eastAsia="Times New Roman" w:hAnsi="Verdana" w:cs="Times New Roman"/>
          <w:sz w:val="20"/>
          <w:szCs w:val="20"/>
          <w:lang w:val="pt-BR" w:eastAsia="en-GB"/>
        </w:rPr>
        <w:t xml:space="preserve">). Tal facto é particularmente interessante, uma vez que nenhum dos termos usados para traduzir </w:t>
      </w:r>
      <w:r w:rsidRPr="00BA3653">
        <w:rPr>
          <w:rFonts w:ascii="Verdana" w:eastAsia="Times New Roman" w:hAnsi="Verdana" w:cs="Times New Roman"/>
          <w:i/>
          <w:iCs/>
          <w:sz w:val="20"/>
          <w:szCs w:val="20"/>
          <w:lang w:val="pt-BR" w:eastAsia="en-GB"/>
        </w:rPr>
        <w:t>destino</w:t>
      </w:r>
      <w:r w:rsidRPr="00BA3653">
        <w:rPr>
          <w:rFonts w:ascii="Verdana" w:eastAsia="Times New Roman" w:hAnsi="Verdana" w:cs="Times New Roman"/>
          <w:sz w:val="20"/>
          <w:szCs w:val="20"/>
          <w:lang w:val="pt-BR" w:eastAsia="en-GB"/>
        </w:rPr>
        <w:t xml:space="preserve"> faz parte da linguagem e da literatura corrente sobre o </w:t>
      </w:r>
      <w:proofErr w:type="gramStart"/>
      <w:r w:rsidRPr="00BA3653">
        <w:rPr>
          <w:rFonts w:ascii="Verdana" w:eastAsia="Times New Roman" w:hAnsi="Verdana" w:cs="Times New Roman"/>
          <w:sz w:val="20"/>
          <w:szCs w:val="20"/>
          <w:lang w:val="pt-BR" w:eastAsia="en-GB"/>
        </w:rPr>
        <w:t>assunto.</w:t>
      </w:r>
      <w:bookmarkStart w:id="38" w:name="top38"/>
      <w:bookmarkEnd w:id="38"/>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"back38"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38</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Ademais, tal tradução é particularmente significativa, uma vez que nos conduz perfeitamente à ideia de que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é a porção de energia que cabe a cada sujeito e/ou da porção individual do destino coletivo (o que comporta em si já um sentido judaico-cristão de destino universal), ambos podendo caber na definição de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Ou seja, a parte de um todo que é o destino coletivo da humanidade. Os conflitos linguísticos face à literatura corrente sobre o assunto não se encerram aqui. Em relação </w:t>
      </w:r>
      <w:proofErr w:type="gramStart"/>
      <w:r w:rsidRPr="00BA3653">
        <w:rPr>
          <w:rFonts w:ascii="Verdana" w:eastAsia="Times New Roman" w:hAnsi="Verdana" w:cs="Times New Roman"/>
          <w:sz w:val="20"/>
          <w:szCs w:val="20"/>
          <w:lang w:val="pt-BR" w:eastAsia="en-GB"/>
        </w:rPr>
        <w:t>a</w:t>
      </w:r>
      <w:proofErr w:type="gramEnd"/>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fate</w:t>
      </w:r>
      <w:r w:rsidRPr="00BA3653">
        <w:rPr>
          <w:rFonts w:ascii="Verdana" w:eastAsia="Times New Roman" w:hAnsi="Verdana" w:cs="Times New Roman"/>
          <w:sz w:val="20"/>
          <w:szCs w:val="20"/>
          <w:lang w:val="pt-BR" w:eastAsia="en-GB"/>
        </w:rPr>
        <w:t xml:space="preserve">, esse sim surge traduzido, no já mencionado dicionário da CMS, por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opin</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idarisi</w:t>
      </w:r>
      <w:r w:rsidRPr="00BA3653">
        <w:rPr>
          <w:rFonts w:ascii="Verdana" w:eastAsia="Times New Roman" w:hAnsi="Verdana" w:cs="Times New Roman"/>
          <w:sz w:val="20"/>
          <w:szCs w:val="20"/>
          <w:lang w:val="pt-BR" w:eastAsia="en-GB"/>
        </w:rPr>
        <w:t xml:space="preserve"> e </w:t>
      </w:r>
      <w:r w:rsidRPr="00BA3653">
        <w:rPr>
          <w:rFonts w:ascii="Verdana" w:eastAsia="Times New Roman" w:hAnsi="Verdana" w:cs="Times New Roman"/>
          <w:i/>
          <w:iCs/>
          <w:sz w:val="20"/>
          <w:szCs w:val="20"/>
          <w:lang w:val="pt-BR" w:eastAsia="en-GB"/>
        </w:rPr>
        <w:t>iku</w:t>
      </w:r>
      <w:r w:rsidRPr="00BA3653">
        <w:rPr>
          <w:rFonts w:ascii="Verdana" w:eastAsia="Times New Roman" w:hAnsi="Verdana" w:cs="Times New Roman"/>
          <w:sz w:val="20"/>
          <w:szCs w:val="20"/>
          <w:lang w:val="pt-BR" w:eastAsia="en-GB"/>
        </w:rPr>
        <w:t xml:space="preserve">. Parece claro estar-se diante de uma conjugação entre destino e fado, ou, nos termos ingleses, "algo que está talhado a acontecer a uma coisa ou objeto como pré-concebido" e "determinação individual", o que reforça a ideia de </w:t>
      </w:r>
      <w:proofErr w:type="gramStart"/>
      <w:r w:rsidRPr="00BA3653">
        <w:rPr>
          <w:rFonts w:ascii="Verdana" w:eastAsia="Times New Roman" w:hAnsi="Verdana" w:cs="Times New Roman"/>
          <w:i/>
          <w:iCs/>
          <w:sz w:val="20"/>
          <w:szCs w:val="20"/>
          <w:lang w:val="pt-BR" w:eastAsia="en-GB"/>
        </w:rPr>
        <w:t>porção</w:t>
      </w:r>
      <w:r w:rsidRPr="00BA3653">
        <w:rPr>
          <w:rFonts w:ascii="Verdana" w:eastAsia="Times New Roman" w:hAnsi="Verdana" w:cs="Times New Roman"/>
          <w:sz w:val="20"/>
          <w:szCs w:val="20"/>
          <w:lang w:val="pt-BR" w:eastAsia="en-GB"/>
        </w:rPr>
        <w:t>.</w:t>
      </w:r>
      <w:bookmarkStart w:id="39" w:name="top39"/>
      <w:bookmarkEnd w:id="39"/>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"back39"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39</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Observe-se agora </w:t>
      </w:r>
      <w:r w:rsidRPr="00BA3653">
        <w:rPr>
          <w:rFonts w:ascii="Verdana" w:eastAsia="Times New Roman" w:hAnsi="Verdana" w:cs="Times New Roman"/>
          <w:i/>
          <w:iCs/>
          <w:sz w:val="20"/>
          <w:szCs w:val="20"/>
          <w:lang w:val="pt-BR" w:eastAsia="en-GB"/>
        </w:rPr>
        <w:t>àyànm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sz w:val="20"/>
          <w:szCs w:val="20"/>
          <w:lang w:val="pt-BR" w:eastAsia="en-GB"/>
        </w:rPr>
        <w:t xml:space="preserve"> no citado dicionário da CMS, em que é traduzido por </w:t>
      </w:r>
      <w:r w:rsidRPr="00BA3653">
        <w:rPr>
          <w:rFonts w:ascii="Verdana" w:eastAsia="Times New Roman" w:hAnsi="Verdana" w:cs="Times New Roman"/>
          <w:i/>
          <w:iCs/>
          <w:sz w:val="20"/>
          <w:szCs w:val="20"/>
          <w:lang w:val="pt-BR" w:eastAsia="en-GB"/>
        </w:rPr>
        <w:t>fate</w:t>
      </w:r>
      <w:r w:rsidRPr="00BA3653">
        <w:rPr>
          <w:rFonts w:ascii="Verdana" w:eastAsia="Times New Roman" w:hAnsi="Verdana" w:cs="Times New Roman"/>
          <w:sz w:val="20"/>
          <w:szCs w:val="20"/>
          <w:lang w:val="pt-BR" w:eastAsia="en-GB"/>
        </w:rPr>
        <w:t xml:space="preserve"> ou </w:t>
      </w:r>
      <w:r w:rsidRPr="00BA3653">
        <w:rPr>
          <w:rFonts w:ascii="Verdana" w:eastAsia="Times New Roman" w:hAnsi="Verdana" w:cs="Times New Roman"/>
          <w:i/>
          <w:iCs/>
          <w:sz w:val="20"/>
          <w:szCs w:val="20"/>
          <w:lang w:val="pt-BR" w:eastAsia="en-GB"/>
        </w:rPr>
        <w:t>destiny</w:t>
      </w:r>
      <w:r w:rsidRPr="00BA3653">
        <w:rPr>
          <w:rFonts w:ascii="Verdana" w:eastAsia="Times New Roman" w:hAnsi="Verdana" w:cs="Times New Roman"/>
          <w:sz w:val="20"/>
          <w:szCs w:val="20"/>
          <w:lang w:val="pt-BR" w:eastAsia="en-GB"/>
        </w:rPr>
        <w:t xml:space="preserve">, remetendo </w:t>
      </w:r>
      <w:r w:rsidRPr="00BA3653">
        <w:rPr>
          <w:rFonts w:ascii="Verdana" w:eastAsia="Times New Roman" w:hAnsi="Verdana" w:cs="Times New Roman"/>
          <w:i/>
          <w:iCs/>
          <w:sz w:val="20"/>
          <w:szCs w:val="20"/>
          <w:lang w:val="pt-BR" w:eastAsia="en-GB"/>
        </w:rPr>
        <w:t>in situ</w:t>
      </w:r>
      <w:r w:rsidRPr="00BA3653">
        <w:rPr>
          <w:rFonts w:ascii="Verdana" w:eastAsia="Times New Roman" w:hAnsi="Verdana" w:cs="Times New Roman"/>
          <w:sz w:val="20"/>
          <w:szCs w:val="20"/>
          <w:lang w:val="pt-BR" w:eastAsia="en-GB"/>
        </w:rPr>
        <w:t xml:space="preserve"> para a observação do termo </w:t>
      </w:r>
      <w:r w:rsidRPr="00BA3653">
        <w:rPr>
          <w:rFonts w:ascii="Verdana" w:eastAsia="Times New Roman" w:hAnsi="Verdana" w:cs="Times New Roman"/>
          <w:i/>
          <w:iCs/>
          <w:sz w:val="20"/>
          <w:szCs w:val="20"/>
          <w:lang w:val="pt-BR" w:eastAsia="en-GB"/>
        </w:rPr>
        <w:t>àbáfù</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Fado</w:t>
      </w:r>
      <w:r w:rsidRPr="00BA3653">
        <w:rPr>
          <w:rFonts w:ascii="Verdana" w:eastAsia="Times New Roman" w:hAnsi="Verdana" w:cs="Times New Roman"/>
          <w:sz w:val="20"/>
          <w:szCs w:val="20"/>
          <w:lang w:val="pt-BR" w:eastAsia="en-GB"/>
        </w:rPr>
        <w:t xml:space="preserve"> e </w:t>
      </w:r>
      <w:r w:rsidRPr="00BA3653">
        <w:rPr>
          <w:rFonts w:ascii="Verdana" w:eastAsia="Times New Roman" w:hAnsi="Verdana" w:cs="Times New Roman"/>
          <w:i/>
          <w:iCs/>
          <w:sz w:val="20"/>
          <w:szCs w:val="20"/>
          <w:lang w:val="pt-BR" w:eastAsia="en-GB"/>
        </w:rPr>
        <w:t>destino</w:t>
      </w:r>
      <w:r w:rsidRPr="00BA3653">
        <w:rPr>
          <w:rFonts w:ascii="Verdana" w:eastAsia="Times New Roman" w:hAnsi="Verdana" w:cs="Times New Roman"/>
          <w:sz w:val="20"/>
          <w:szCs w:val="20"/>
          <w:lang w:val="pt-BR" w:eastAsia="en-GB"/>
        </w:rPr>
        <w:t xml:space="preserve"> mantêm a cumplicidade. Ora, na observação do termo </w:t>
      </w:r>
      <w:r w:rsidRPr="00BA3653">
        <w:rPr>
          <w:rFonts w:ascii="Verdana" w:eastAsia="Times New Roman" w:hAnsi="Verdana" w:cs="Times New Roman"/>
          <w:i/>
          <w:iCs/>
          <w:sz w:val="20"/>
          <w:szCs w:val="20"/>
          <w:lang w:val="pt-BR" w:eastAsia="en-GB"/>
        </w:rPr>
        <w:t>àbáfù</w:t>
      </w:r>
      <w:r w:rsidRPr="00BA3653">
        <w:rPr>
          <w:rFonts w:ascii="Verdana" w:eastAsia="Times New Roman" w:hAnsi="Verdana" w:cs="Times New Roman"/>
          <w:sz w:val="20"/>
          <w:szCs w:val="20"/>
          <w:lang w:val="pt-BR" w:eastAsia="en-GB"/>
        </w:rPr>
        <w:t xml:space="preserve">, surge </w:t>
      </w:r>
      <w:proofErr w:type="gramStart"/>
      <w:r w:rsidRPr="00BA3653">
        <w:rPr>
          <w:rFonts w:ascii="Verdana" w:eastAsia="Times New Roman" w:hAnsi="Verdana" w:cs="Times New Roman"/>
          <w:sz w:val="20"/>
          <w:szCs w:val="20"/>
          <w:lang w:val="pt-BR" w:eastAsia="en-GB"/>
        </w:rPr>
        <w:t>a</w:t>
      </w:r>
      <w:proofErr w:type="gramEnd"/>
      <w:r w:rsidRPr="00BA3653">
        <w:rPr>
          <w:rFonts w:ascii="Verdana" w:eastAsia="Times New Roman" w:hAnsi="Verdana" w:cs="Times New Roman"/>
          <w:sz w:val="20"/>
          <w:szCs w:val="20"/>
          <w:lang w:val="pt-BR" w:eastAsia="en-GB"/>
        </w:rPr>
        <w:t xml:space="preserve"> tradução inglesa de </w:t>
      </w:r>
      <w:r w:rsidRPr="00BA3653">
        <w:rPr>
          <w:rFonts w:ascii="Verdana" w:eastAsia="Times New Roman" w:hAnsi="Verdana" w:cs="Times New Roman"/>
          <w:i/>
          <w:iCs/>
          <w:sz w:val="20"/>
          <w:szCs w:val="20"/>
          <w:lang w:val="pt-BR" w:eastAsia="en-GB"/>
        </w:rPr>
        <w:t>luck</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sorte</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fortune</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fortuna</w:t>
      </w:r>
      <w:r w:rsidRPr="00BA3653">
        <w:rPr>
          <w:rFonts w:ascii="Verdana" w:eastAsia="Times New Roman" w:hAnsi="Verdana" w:cs="Times New Roman"/>
          <w:sz w:val="20"/>
          <w:szCs w:val="20"/>
          <w:lang w:val="pt-BR" w:eastAsia="en-GB"/>
        </w:rPr>
        <w:t>)</w:t>
      </w:r>
      <w:r w:rsidRPr="00BA3653">
        <w:rPr>
          <w:rFonts w:ascii="Verdana" w:eastAsia="Times New Roman" w:hAnsi="Verdana" w:cs="Times New Roman"/>
          <w:i/>
          <w:iCs/>
          <w:sz w:val="20"/>
          <w:szCs w:val="20"/>
          <w:lang w:val="pt-BR" w:eastAsia="en-GB"/>
        </w:rPr>
        <w:t>, fate</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fado</w:t>
      </w:r>
      <w:r w:rsidRPr="00BA3653">
        <w:rPr>
          <w:rFonts w:ascii="Verdana" w:eastAsia="Times New Roman" w:hAnsi="Verdana" w:cs="Times New Roman"/>
          <w:sz w:val="20"/>
          <w:szCs w:val="20"/>
          <w:lang w:val="pt-BR" w:eastAsia="en-GB"/>
        </w:rPr>
        <w:t xml:space="preserve">), oferecendo o exemplo de </w:t>
      </w:r>
      <w:r w:rsidRPr="00BA3653">
        <w:rPr>
          <w:rFonts w:ascii="Verdana" w:eastAsia="Times New Roman" w:hAnsi="Verdana" w:cs="Times New Roman"/>
          <w:i/>
          <w:iCs/>
          <w:sz w:val="20"/>
          <w:szCs w:val="20"/>
          <w:lang w:val="pt-BR" w:eastAsia="en-GB"/>
        </w:rPr>
        <w:t>àbáfù mi ni</w:t>
      </w:r>
      <w:r w:rsidRPr="00BA3653">
        <w:rPr>
          <w:rFonts w:ascii="Verdana" w:eastAsia="Times New Roman" w:hAnsi="Verdana" w:cs="Times New Roman"/>
          <w:sz w:val="20"/>
          <w:szCs w:val="20"/>
          <w:lang w:val="pt-BR" w:eastAsia="en-GB"/>
        </w:rPr>
        <w:t xml:space="preserve">, i.e., </w:t>
      </w:r>
      <w:r w:rsidRPr="00BA3653">
        <w:rPr>
          <w:rFonts w:ascii="Verdana" w:eastAsia="Times New Roman" w:hAnsi="Verdana" w:cs="Times New Roman"/>
          <w:i/>
          <w:iCs/>
          <w:sz w:val="20"/>
          <w:szCs w:val="20"/>
          <w:lang w:val="pt-BR" w:eastAsia="en-GB"/>
        </w:rPr>
        <w:t>"it is my fate"</w:t>
      </w:r>
      <w:r w:rsidRPr="00BA3653">
        <w:rPr>
          <w:rFonts w:ascii="Verdana" w:eastAsia="Times New Roman" w:hAnsi="Verdana" w:cs="Times New Roman"/>
          <w:sz w:val="20"/>
          <w:szCs w:val="20"/>
          <w:lang w:val="pt-BR" w:eastAsia="en-GB"/>
        </w:rPr>
        <w:t xml:space="preserve"> ("é meu fado").</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É notório, no presente caso, o claro exercício de alinhamento cultural que as traduções implicam. Traduzir categorias é traduzir concepções do mundo e, nesse sentido, há sempre uma natural perda de matéria ou conteúdo das cosmovisões de partida, a meio de tal exercício. Estabelecem-se pontes, todavia, sobre alicerces frágeis. Tal facto deixa-nos sempre acantonados às possibilidades mais do que às realidades ou, por outras palavras, fica-se sempre limitado às interpretações a partir de um manual de códigos culturais, não raras vezes inoperatórios. Tal assunção é ainda reforçada pelo contexto em que as traduções ocorrem: a CMS. O </w:t>
      </w:r>
      <w:r w:rsidRPr="00BA3653">
        <w:rPr>
          <w:rFonts w:ascii="Verdana" w:eastAsia="Times New Roman" w:hAnsi="Verdana" w:cs="Times New Roman"/>
          <w:i/>
          <w:iCs/>
          <w:sz w:val="20"/>
          <w:szCs w:val="20"/>
          <w:lang w:val="pt-BR" w:eastAsia="en-GB"/>
        </w:rPr>
        <w:t>background</w:t>
      </w:r>
      <w:r w:rsidRPr="00BA3653">
        <w:rPr>
          <w:rFonts w:ascii="Verdana" w:eastAsia="Times New Roman" w:hAnsi="Verdana" w:cs="Times New Roman"/>
          <w:sz w:val="20"/>
          <w:szCs w:val="20"/>
          <w:lang w:val="pt-BR" w:eastAsia="en-GB"/>
        </w:rPr>
        <w:t xml:space="preserve"> cristão e os </w:t>
      </w:r>
      <w:r w:rsidRPr="00BA3653">
        <w:rPr>
          <w:rFonts w:ascii="Verdana" w:eastAsia="Times New Roman" w:hAnsi="Verdana" w:cs="Times New Roman"/>
          <w:i/>
          <w:iCs/>
          <w:sz w:val="20"/>
          <w:szCs w:val="20"/>
          <w:lang w:val="pt-BR" w:eastAsia="en-GB"/>
        </w:rPr>
        <w:t>religious encounters</w:t>
      </w:r>
      <w:bookmarkStart w:id="40" w:name="top40"/>
      <w:bookmarkEnd w:id="40"/>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"back40"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40</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não podem ser desprezados.</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Se já se dispõe de algumas evidências de que </w:t>
      </w:r>
      <w:r w:rsidRPr="00BA3653">
        <w:rPr>
          <w:rFonts w:ascii="Verdana" w:eastAsia="Times New Roman" w:hAnsi="Verdana" w:cs="Times New Roman"/>
          <w:i/>
          <w:iCs/>
          <w:sz w:val="20"/>
          <w:szCs w:val="20"/>
          <w:lang w:val="pt-BR" w:eastAsia="en-GB"/>
        </w:rPr>
        <w:t>uma</w:t>
      </w:r>
      <w:r w:rsidRPr="00BA3653">
        <w:rPr>
          <w:rFonts w:ascii="Verdana" w:eastAsia="Times New Roman" w:hAnsi="Verdana" w:cs="Times New Roman"/>
          <w:sz w:val="20"/>
          <w:szCs w:val="20"/>
          <w:lang w:val="pt-BR" w:eastAsia="en-GB"/>
        </w:rPr>
        <w:t xml:space="preserve"> matriz religiosa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é tão falaciosa quanto </w:t>
      </w:r>
      <w:proofErr w:type="gramStart"/>
      <w:r w:rsidRPr="00BA3653">
        <w:rPr>
          <w:rFonts w:ascii="Verdana" w:eastAsia="Times New Roman" w:hAnsi="Verdana" w:cs="Times New Roman"/>
          <w:sz w:val="20"/>
          <w:szCs w:val="20"/>
          <w:lang w:val="pt-BR" w:eastAsia="en-GB"/>
        </w:rPr>
        <w:t>a</w:t>
      </w:r>
      <w:proofErr w:type="gramEnd"/>
      <w:r w:rsidRPr="00BA3653">
        <w:rPr>
          <w:rFonts w:ascii="Verdana" w:eastAsia="Times New Roman" w:hAnsi="Verdana" w:cs="Times New Roman"/>
          <w:sz w:val="20"/>
          <w:szCs w:val="20"/>
          <w:lang w:val="pt-BR" w:eastAsia="en-GB"/>
        </w:rPr>
        <w:t xml:space="preserve"> ideia de </w:t>
      </w:r>
      <w:r w:rsidRPr="00BA3653">
        <w:rPr>
          <w:rFonts w:ascii="Verdana" w:eastAsia="Times New Roman" w:hAnsi="Verdana" w:cs="Times New Roman"/>
          <w:i/>
          <w:iCs/>
          <w:sz w:val="20"/>
          <w:szCs w:val="20"/>
          <w:lang w:val="pt-BR" w:eastAsia="en-GB"/>
        </w:rPr>
        <w:t>um</w:t>
      </w:r>
      <w:r w:rsidRPr="00BA3653">
        <w:rPr>
          <w:rFonts w:ascii="Verdana" w:eastAsia="Times New Roman" w:hAnsi="Verdana" w:cs="Times New Roman"/>
          <w:sz w:val="20"/>
          <w:szCs w:val="20"/>
          <w:lang w:val="pt-BR" w:eastAsia="en-GB"/>
        </w:rPr>
        <w:t xml:space="preserve"> Cristianismo, a nossa interpretação adensa-se com os comentários de Adekanmi, segundo o qual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é a testemunha do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é a testemunha do nosso </w:t>
      </w:r>
      <w:r w:rsidRPr="00BA3653">
        <w:rPr>
          <w:rFonts w:ascii="Verdana" w:eastAsia="Times New Roman" w:hAnsi="Verdana" w:cs="Times New Roman"/>
          <w:i/>
          <w:iCs/>
          <w:sz w:val="20"/>
          <w:szCs w:val="20"/>
          <w:lang w:val="pt-BR" w:eastAsia="en-GB"/>
        </w:rPr>
        <w:t>fado</w:t>
      </w:r>
      <w:r w:rsidRPr="00BA3653">
        <w:rPr>
          <w:rFonts w:ascii="Verdana" w:eastAsia="Times New Roman" w:hAnsi="Verdana" w:cs="Times New Roman"/>
          <w:sz w:val="20"/>
          <w:szCs w:val="20"/>
          <w:lang w:val="pt-BR" w:eastAsia="en-GB"/>
        </w:rPr>
        <w:t xml:space="preserve">, aquilo que nos deverá acontecer na vida" (tradução do autor). Ora, até aqui,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era a porção do destino coletivo individualizado, o destino pessoal. Segundo Adekanmi, praticante da religião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e apelidado de "conhecedor da tradição", na linguagem dos seus conterrâneos, o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tem natureza antropomórfica ou pelo menos espiritual por subjetivação.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deixa de ser o </w:t>
      </w:r>
      <w:r w:rsidRPr="00BA3653">
        <w:rPr>
          <w:rFonts w:ascii="Verdana" w:eastAsia="Times New Roman" w:hAnsi="Verdana" w:cs="Times New Roman"/>
          <w:i/>
          <w:iCs/>
          <w:sz w:val="20"/>
          <w:szCs w:val="20"/>
          <w:lang w:val="pt-BR" w:eastAsia="en-GB"/>
        </w:rPr>
        <w:t>destino</w:t>
      </w:r>
      <w:r w:rsidRPr="00BA3653">
        <w:rPr>
          <w:rFonts w:ascii="Verdana" w:eastAsia="Times New Roman" w:hAnsi="Verdana" w:cs="Times New Roman"/>
          <w:sz w:val="20"/>
          <w:szCs w:val="20"/>
          <w:lang w:val="pt-BR" w:eastAsia="en-GB"/>
        </w:rPr>
        <w:t xml:space="preserve"> para ser a testemunha daquele, colando-se a </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rúnmìlà/Ífá</w:t>
      </w:r>
      <w:r w:rsidRPr="00BA3653">
        <w:rPr>
          <w:rFonts w:ascii="Verdana" w:eastAsia="Times New Roman" w:hAnsi="Verdana" w:cs="Times New Roman"/>
          <w:sz w:val="20"/>
          <w:szCs w:val="20"/>
          <w:lang w:val="pt-BR" w:eastAsia="en-GB"/>
        </w:rPr>
        <w:t>, divindade e sistema de adivinhação, simultaneamente, pese o facto de Ilésanmí</w:t>
      </w:r>
      <w:bookmarkStart w:id="41" w:name="top41"/>
      <w:bookmarkEnd w:id="41"/>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"back41"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41</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considerar </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rúnmìlà</w:t>
      </w:r>
      <w:r w:rsidRPr="00BA3653">
        <w:rPr>
          <w:rFonts w:ascii="Verdana" w:eastAsia="Times New Roman" w:hAnsi="Verdana" w:cs="Times New Roman"/>
          <w:sz w:val="20"/>
          <w:szCs w:val="20"/>
          <w:lang w:val="pt-BR" w:eastAsia="en-GB"/>
        </w:rPr>
        <w:t xml:space="preserve"> não como divindade</w:t>
      </w:r>
      <w:proofErr w:type="gramStart"/>
      <w:r w:rsidRPr="00BA3653">
        <w:rPr>
          <w:rFonts w:ascii="Verdana" w:eastAsia="Times New Roman" w:hAnsi="Verdana" w:cs="Times New Roman"/>
          <w:sz w:val="20"/>
          <w:szCs w:val="20"/>
          <w:lang w:val="pt-BR" w:eastAsia="en-GB"/>
        </w:rPr>
        <w:t xml:space="preserve"> mas</w:t>
      </w:r>
      <w:proofErr w:type="gramEnd"/>
      <w:r w:rsidRPr="00BA3653">
        <w:rPr>
          <w:rFonts w:ascii="Verdana" w:eastAsia="Times New Roman" w:hAnsi="Verdana" w:cs="Times New Roman"/>
          <w:sz w:val="20"/>
          <w:szCs w:val="20"/>
          <w:lang w:val="pt-BR" w:eastAsia="en-GB"/>
        </w:rPr>
        <w:t xml:space="preserve">, antes, como o criador do sistema de adivinhação conhecido como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(que será observado adiante). Tal postulado é particularmente significativo, atendendo à tradição de divinização do sistema e da sua divindade, com todo um </w:t>
      </w:r>
      <w:r w:rsidRPr="00BA3653">
        <w:rPr>
          <w:rFonts w:ascii="Verdana" w:eastAsia="Times New Roman" w:hAnsi="Verdana" w:cs="Times New Roman"/>
          <w:i/>
          <w:iCs/>
          <w:sz w:val="20"/>
          <w:szCs w:val="20"/>
          <w:lang w:val="pt-BR" w:eastAsia="en-GB"/>
        </w:rPr>
        <w:t>corpus</w:t>
      </w:r>
      <w:r w:rsidRPr="00BA3653">
        <w:rPr>
          <w:rFonts w:ascii="Verdana" w:eastAsia="Times New Roman" w:hAnsi="Verdana" w:cs="Times New Roman"/>
          <w:sz w:val="20"/>
          <w:szCs w:val="20"/>
          <w:lang w:val="pt-BR" w:eastAsia="en-GB"/>
        </w:rPr>
        <w:t xml:space="preserve"> mitológico bem estruturado. A humanização do método divinatório representa toda </w:t>
      </w:r>
      <w:proofErr w:type="gramStart"/>
      <w:r w:rsidRPr="00BA3653">
        <w:rPr>
          <w:rFonts w:ascii="Verdana" w:eastAsia="Times New Roman" w:hAnsi="Verdana" w:cs="Times New Roman"/>
          <w:sz w:val="20"/>
          <w:szCs w:val="20"/>
          <w:lang w:val="pt-BR" w:eastAsia="en-GB"/>
        </w:rPr>
        <w:t>uma outra</w:t>
      </w:r>
      <w:proofErr w:type="gramEnd"/>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sz w:val="20"/>
          <w:szCs w:val="20"/>
          <w:lang w:val="pt-BR" w:eastAsia="en-GB"/>
        </w:rPr>
        <w:lastRenderedPageBreak/>
        <w:t xml:space="preserve">historização da identidade religiosa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e, não menos importante, um sério problema de natureza teológica, questão que requereria uma investigação de fôlego, envolvendo a história (essencialmente oral), a antropologia, a filosofia da religião e a teologia, sem o garante, contudo, de conclusões necessariamente objetivas. Retomando o diálogo com Adekanmi. Perante sua afirmação de que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é a testemunha do destino, facto que, como visto, conduz à ideia de </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rúnmìlà</w:t>
      </w:r>
      <w:r w:rsidRPr="00BA3653">
        <w:rPr>
          <w:rFonts w:ascii="Verdana" w:eastAsia="Times New Roman" w:hAnsi="Verdana" w:cs="Times New Roman"/>
          <w:sz w:val="20"/>
          <w:szCs w:val="20"/>
          <w:lang w:val="pt-BR" w:eastAsia="en-GB"/>
        </w:rPr>
        <w:t xml:space="preserve">, coube-nos contrainterrogar com um epíteto da divindade (agente criador do método?), </w:t>
      </w:r>
      <w:r w:rsidRPr="00BA3653">
        <w:rPr>
          <w:rFonts w:ascii="Verdana" w:eastAsia="Times New Roman" w:hAnsi="Verdana" w:cs="Times New Roman"/>
          <w:i/>
          <w:iCs/>
          <w:sz w:val="20"/>
          <w:szCs w:val="20"/>
          <w:lang w:val="pt-BR" w:eastAsia="en-GB"/>
        </w:rPr>
        <w:t>"Elerin ìpin?"</w:t>
      </w:r>
      <w:r w:rsidRPr="00BA3653">
        <w:rPr>
          <w:rFonts w:ascii="Verdana" w:eastAsia="Times New Roman" w:hAnsi="Verdana" w:cs="Times New Roman"/>
          <w:sz w:val="20"/>
          <w:szCs w:val="20"/>
          <w:lang w:val="pt-BR" w:eastAsia="en-GB"/>
        </w:rPr>
        <w:t>, ao qual Adekanmi deu a resposta:</w:t>
      </w:r>
    </w:p>
    <w:p w:rsidR="00BA3653" w:rsidRPr="00BA3653" w:rsidRDefault="00BA3653" w:rsidP="00BA3653">
      <w:pPr>
        <w:spacing w:beforeAutospacing="1"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i/>
          <w:iCs/>
          <w:sz w:val="20"/>
          <w:szCs w:val="20"/>
          <w:lang w:val="pt-BR" w:eastAsia="en-GB"/>
        </w:rPr>
        <w:t>Eleri</w:t>
      </w:r>
      <w:r w:rsidRPr="00BA3653">
        <w:rPr>
          <w:rFonts w:ascii="Verdana" w:eastAsia="Times New Roman" w:hAnsi="Verdana" w:cs="Times New Roman"/>
          <w:sz w:val="20"/>
          <w:szCs w:val="20"/>
          <w:lang w:val="pt-BR" w:eastAsia="en-GB"/>
        </w:rPr>
        <w:t xml:space="preserve"> significa testemunha, </w:t>
      </w:r>
      <w:r w:rsidRPr="00BA3653">
        <w:rPr>
          <w:rFonts w:ascii="Verdana" w:eastAsia="Times New Roman" w:hAnsi="Verdana" w:cs="Times New Roman"/>
          <w:i/>
          <w:iCs/>
          <w:sz w:val="20"/>
          <w:szCs w:val="20"/>
          <w:lang w:val="pt-BR" w:eastAsia="en-GB"/>
        </w:rPr>
        <w:t>eleri ni ìpin</w:t>
      </w:r>
      <w:r w:rsidRPr="00BA3653">
        <w:rPr>
          <w:rFonts w:ascii="Verdana" w:eastAsia="Times New Roman" w:hAnsi="Verdana" w:cs="Times New Roman"/>
          <w:sz w:val="20"/>
          <w:szCs w:val="20"/>
          <w:lang w:val="pt-BR" w:eastAsia="en-GB"/>
        </w:rPr>
        <w:t xml:space="preserve"> significa que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é uma testemunha; por exemplo, se você estiver numa situação que necessita de uma solução, mas você não a conhece ou não a tem, 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poderá ajudá-lo ligando-o a uma pessoa, acidentalmente, uma vez que é seu destino, e será essa pessoa que você encontra que providenciará a solução. Essa pessoa que você encontra tornar-se-á na testemunha do seu destino na vida.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é </w:t>
      </w:r>
      <w:r w:rsidRPr="00BA3653">
        <w:rPr>
          <w:rFonts w:ascii="Verdana" w:eastAsia="Times New Roman" w:hAnsi="Verdana" w:cs="Times New Roman"/>
          <w:i/>
          <w:iCs/>
          <w:sz w:val="20"/>
          <w:szCs w:val="20"/>
          <w:lang w:val="pt-BR" w:eastAsia="en-GB"/>
        </w:rPr>
        <w:t>fado</w:t>
      </w:r>
      <w:r w:rsidRPr="00BA3653">
        <w:rPr>
          <w:rFonts w:ascii="Verdana" w:eastAsia="Times New Roman" w:hAnsi="Verdana" w:cs="Times New Roman"/>
          <w:sz w:val="20"/>
          <w:szCs w:val="20"/>
          <w:lang w:val="pt-BR" w:eastAsia="en-GB"/>
        </w:rPr>
        <w:t xml:space="preserve"> enquanto </w:t>
      </w:r>
      <w:r w:rsidRPr="00BA3653">
        <w:rPr>
          <w:rFonts w:ascii="Verdana" w:eastAsia="Times New Roman" w:hAnsi="Verdana" w:cs="Times New Roman"/>
          <w:i/>
          <w:iCs/>
          <w:sz w:val="20"/>
          <w:szCs w:val="20"/>
          <w:lang w:val="pt-BR" w:eastAsia="en-GB"/>
        </w:rPr>
        <w:t>destino</w:t>
      </w:r>
      <w:r w:rsidRPr="00BA3653">
        <w:rPr>
          <w:rFonts w:ascii="Verdana" w:eastAsia="Times New Roman" w:hAnsi="Verdana" w:cs="Times New Roman"/>
          <w:sz w:val="20"/>
          <w:szCs w:val="20"/>
          <w:lang w:val="pt-BR" w:eastAsia="en-GB"/>
        </w:rPr>
        <w:t xml:space="preserve"> é </w:t>
      </w:r>
      <w:r w:rsidRPr="00BA3653">
        <w:rPr>
          <w:rFonts w:ascii="Verdana" w:eastAsia="Times New Roman" w:hAnsi="Verdana" w:cs="Times New Roman"/>
          <w:i/>
          <w:iCs/>
          <w:sz w:val="20"/>
          <w:szCs w:val="20"/>
          <w:lang w:val="pt-BR" w:eastAsia="en-GB"/>
        </w:rPr>
        <w:t>àyànm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sz w:val="20"/>
          <w:szCs w:val="20"/>
          <w:lang w:val="pt-BR" w:eastAsia="en-GB"/>
        </w:rPr>
        <w:t xml:space="preserve"> (tradução do autor).</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Constata-se que o interlocutor observa a ideia de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numa dupla função, ao mesmo tempo em que dá uma amplitude de ação considerável ao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fazendo dele um agente religioso de alguma forma externo à nossa vontade. Por um lado,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é, então, o agente que testemunha o nosso destino podendo tomar parte ativa nele ou não, ao mesmo tempo em que o ato de testemunhar está também ligado à divindade </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rúnmìlà</w:t>
      </w:r>
      <w:r w:rsidRPr="00BA3653">
        <w:rPr>
          <w:rFonts w:ascii="Verdana" w:eastAsia="Times New Roman" w:hAnsi="Verdana" w:cs="Times New Roman"/>
          <w:sz w:val="20"/>
          <w:szCs w:val="20"/>
          <w:lang w:val="pt-BR" w:eastAsia="en-GB"/>
        </w:rPr>
        <w:t xml:space="preserve">; de outro modo,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é o nosso </w:t>
      </w:r>
      <w:r w:rsidRPr="00BA3653">
        <w:rPr>
          <w:rFonts w:ascii="Verdana" w:eastAsia="Times New Roman" w:hAnsi="Verdana" w:cs="Times New Roman"/>
          <w:i/>
          <w:iCs/>
          <w:sz w:val="20"/>
          <w:szCs w:val="20"/>
          <w:lang w:val="pt-BR" w:eastAsia="en-GB"/>
        </w:rPr>
        <w:t>fado</w:t>
      </w:r>
      <w:r w:rsidRPr="00BA3653">
        <w:rPr>
          <w:rFonts w:ascii="Verdana" w:eastAsia="Times New Roman" w:hAnsi="Verdana" w:cs="Times New Roman"/>
          <w:sz w:val="20"/>
          <w:szCs w:val="20"/>
          <w:lang w:val="pt-BR" w:eastAsia="en-GB"/>
        </w:rPr>
        <w:t xml:space="preserve">, ficando </w:t>
      </w:r>
      <w:r w:rsidRPr="00BA3653">
        <w:rPr>
          <w:rFonts w:ascii="Verdana" w:eastAsia="Times New Roman" w:hAnsi="Verdana" w:cs="Times New Roman"/>
          <w:i/>
          <w:iCs/>
          <w:sz w:val="20"/>
          <w:szCs w:val="20"/>
          <w:lang w:val="pt-BR" w:eastAsia="en-GB"/>
        </w:rPr>
        <w:t>destino</w:t>
      </w:r>
      <w:r w:rsidRPr="00BA3653">
        <w:rPr>
          <w:rFonts w:ascii="Verdana" w:eastAsia="Times New Roman" w:hAnsi="Verdana" w:cs="Times New Roman"/>
          <w:sz w:val="20"/>
          <w:szCs w:val="20"/>
          <w:lang w:val="pt-BR" w:eastAsia="en-GB"/>
        </w:rPr>
        <w:t xml:space="preserve"> definido por </w:t>
      </w:r>
      <w:r w:rsidRPr="00BA3653">
        <w:rPr>
          <w:rFonts w:ascii="Verdana" w:eastAsia="Times New Roman" w:hAnsi="Verdana" w:cs="Times New Roman"/>
          <w:i/>
          <w:iCs/>
          <w:sz w:val="20"/>
          <w:szCs w:val="20"/>
          <w:lang w:val="pt-BR" w:eastAsia="en-GB"/>
        </w:rPr>
        <w:t>àyànm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sz w:val="20"/>
          <w:szCs w:val="20"/>
          <w:lang w:val="pt-BR" w:eastAsia="en-GB"/>
        </w:rPr>
        <w:t>, com todas as particularidades de acontecimentos exógenos</w:t>
      </w:r>
      <w:proofErr w:type="gramStart"/>
      <w:r w:rsidRPr="00BA3653">
        <w:rPr>
          <w:rFonts w:ascii="Verdana" w:eastAsia="Times New Roman" w:hAnsi="Verdana" w:cs="Times New Roman"/>
          <w:sz w:val="20"/>
          <w:szCs w:val="20"/>
          <w:lang w:val="pt-BR" w:eastAsia="en-GB"/>
        </w:rPr>
        <w:t xml:space="preserve"> mas</w:t>
      </w:r>
      <w:proofErr w:type="gramEnd"/>
      <w:r w:rsidRPr="00BA3653">
        <w:rPr>
          <w:rFonts w:ascii="Verdana" w:eastAsia="Times New Roman" w:hAnsi="Verdana" w:cs="Times New Roman"/>
          <w:sz w:val="20"/>
          <w:szCs w:val="20"/>
          <w:lang w:val="pt-BR" w:eastAsia="en-GB"/>
        </w:rPr>
        <w:t xml:space="preserve"> que encaminham o sujeito num determinado sentido. Porém, como visto a partir do dicionário produzido pela CMS, os termos não se separam claramente. Nas ligações entre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e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i.e., na forma como o "bom" e o "mau"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condicionam o decurso de vida do sujeito, o nosso interlocutor afirma, perante a questão "Mas nós podemos mudar nosso destino ou ele já está predeterminado?", que,</w:t>
      </w:r>
    </w:p>
    <w:p w:rsidR="00BA3653" w:rsidRPr="00BA3653" w:rsidRDefault="00BA3653" w:rsidP="00BA3653">
      <w:pPr>
        <w:spacing w:beforeAutospacing="1"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 a sorte percorre diferentes caminhos para assistir nossas orações. Por exemplo, duas pessoas do mesmo sexo, idade, educação, poderão não alcançar o mesmo sucesso por causa do seu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o seu fado encarregar-se-á das suas chances e oportunidades. O destino não pode ser alterado, mas pessoas mal-intencionadas poderão atrasá-lo, por essa razão devemos potenciar o nosso destino por meio de sacrifícios, orações e meditação (tradução do autor).</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A sorte ou a fortuna entram, então, no diálogo sobre o destino. O que equivale a uma abertura relativamente à possibilidade de alterar ou não o destino, facto que varia de sacerdote para sacerdote e de autor para autor. Nesse sentido, tal constatação não é de somenos importância. Compreendendo que o debate se inscreve no coração da teologização do pensamento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ou, por outras palavras, a constituição de um complexo de "padrões de pensamento religioso</w:t>
      </w:r>
      <w:proofErr w:type="gramStart"/>
      <w:r w:rsidRPr="00BA3653">
        <w:rPr>
          <w:rFonts w:ascii="Verdana" w:eastAsia="Times New Roman" w:hAnsi="Verdana" w:cs="Times New Roman"/>
          <w:sz w:val="20"/>
          <w:szCs w:val="20"/>
          <w:lang w:val="pt-BR" w:eastAsia="en-GB"/>
        </w:rPr>
        <w:t>",</w:t>
      </w:r>
      <w:bookmarkStart w:id="42" w:name="top42"/>
      <w:bookmarkEnd w:id="42"/>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"back42"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42</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importa ter presente que alternativas teológicas correspondem a diferentes concepções de mundividências, o que equivale a dizer que não há uma unidade dogmática/doutrinal.</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O problema adensa-se ainda mais ao observar-se, por exemplo, a obra do </w:t>
      </w:r>
      <w:r w:rsidRPr="00BA3653">
        <w:rPr>
          <w:rFonts w:ascii="Verdana" w:eastAsia="Times New Roman" w:hAnsi="Verdana" w:cs="Times New Roman"/>
          <w:i/>
          <w:iCs/>
          <w:sz w:val="20"/>
          <w:szCs w:val="20"/>
          <w:lang w:val="pt-BR" w:eastAsia="en-GB"/>
        </w:rPr>
        <w:t>bàbáláàwó</w:t>
      </w:r>
      <w:r w:rsidRPr="00BA3653">
        <w:rPr>
          <w:rFonts w:ascii="Verdana" w:eastAsia="Times New Roman" w:hAnsi="Verdana" w:cs="Times New Roman"/>
          <w:sz w:val="20"/>
          <w:szCs w:val="20"/>
          <w:lang w:val="pt-BR" w:eastAsia="en-GB"/>
        </w:rPr>
        <w:t xml:space="preserve"> (sacerdote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norte-americano Philip Neimark, </w:t>
      </w:r>
      <w:r w:rsidRPr="00BA3653">
        <w:rPr>
          <w:rFonts w:ascii="Verdana" w:eastAsia="Times New Roman" w:hAnsi="Verdana" w:cs="Times New Roman"/>
          <w:i/>
          <w:iCs/>
          <w:sz w:val="20"/>
          <w:szCs w:val="20"/>
          <w:lang w:val="pt-BR" w:eastAsia="en-GB"/>
        </w:rPr>
        <w:t>The Way of the Orisa</w:t>
      </w:r>
      <w:r w:rsidRPr="00BA3653">
        <w:rPr>
          <w:rFonts w:ascii="Verdana" w:eastAsia="Times New Roman" w:hAnsi="Verdana" w:cs="Times New Roman"/>
          <w:sz w:val="20"/>
          <w:szCs w:val="20"/>
          <w:lang w:val="pt-BR" w:eastAsia="en-GB"/>
        </w:rPr>
        <w:t xml:space="preserve">. Reconhecendo, contudo, que sua explicação sobre o problema resulta de um processo de reflexão teológica, há nele interessantes postulados para a observação do problema. De acordo com o sacerdote e autor, o destino do sujeito pode ser dividido em três partes complementares: </w:t>
      </w:r>
      <w:r w:rsidRPr="00BA3653">
        <w:rPr>
          <w:rFonts w:ascii="Verdana" w:eastAsia="Times New Roman" w:hAnsi="Verdana" w:cs="Times New Roman"/>
          <w:i/>
          <w:iCs/>
          <w:sz w:val="20"/>
          <w:szCs w:val="20"/>
          <w:lang w:val="pt-BR" w:eastAsia="en-GB"/>
        </w:rPr>
        <w:t>àkúnleyan</w:t>
      </w:r>
      <w:r w:rsidRPr="00BA3653">
        <w:rPr>
          <w:rFonts w:ascii="Verdana" w:eastAsia="Times New Roman" w:hAnsi="Verdana" w:cs="Times New Roman"/>
          <w:sz w:val="20"/>
          <w:szCs w:val="20"/>
          <w:lang w:val="pt-BR" w:eastAsia="en-GB"/>
        </w:rPr>
        <w:t xml:space="preserve"> (que Salami diz ser aquilo que é escolhido de joelhos), como sejam os pedidos feitos pelo sujeito na casa de </w:t>
      </w:r>
      <w:r w:rsidRPr="00BA3653">
        <w:rPr>
          <w:rFonts w:ascii="Verdana" w:eastAsia="Times New Roman" w:hAnsi="Verdana" w:cs="Times New Roman"/>
          <w:i/>
          <w:iCs/>
          <w:sz w:val="20"/>
          <w:szCs w:val="20"/>
          <w:lang w:val="pt-BR" w:eastAsia="en-GB"/>
        </w:rPr>
        <w:t>Àjàlá</w:t>
      </w:r>
      <w:r w:rsidRPr="00BA3653">
        <w:rPr>
          <w:rFonts w:ascii="Verdana" w:eastAsia="Times New Roman" w:hAnsi="Verdana" w:cs="Times New Roman"/>
          <w:sz w:val="20"/>
          <w:szCs w:val="20"/>
          <w:lang w:val="pt-BR" w:eastAsia="en-GB"/>
        </w:rPr>
        <w:t xml:space="preserve"> (divindade oleira que fabrica os </w:t>
      </w:r>
      <w:r w:rsidRPr="00BA3653">
        <w:rPr>
          <w:rFonts w:ascii="Verdana" w:eastAsia="Times New Roman" w:hAnsi="Verdana" w:cs="Times New Roman"/>
          <w:i/>
          <w:iCs/>
          <w:sz w:val="20"/>
          <w:szCs w:val="20"/>
          <w:lang w:val="pt-BR" w:eastAsia="en-GB"/>
        </w:rPr>
        <w:t>orís</w:t>
      </w:r>
      <w:r w:rsidRPr="00BA3653">
        <w:rPr>
          <w:rFonts w:ascii="Verdana" w:eastAsia="Times New Roman" w:hAnsi="Verdana" w:cs="Times New Roman"/>
          <w:sz w:val="20"/>
          <w:szCs w:val="20"/>
          <w:lang w:val="pt-BR" w:eastAsia="en-GB"/>
        </w:rPr>
        <w:t xml:space="preserve">), i.e., o número de anos de vida, número de filhos, tipos de relacionamentos, etc.; </w:t>
      </w:r>
      <w:r w:rsidRPr="00BA3653">
        <w:rPr>
          <w:rFonts w:ascii="Verdana" w:eastAsia="Times New Roman" w:hAnsi="Verdana" w:cs="Times New Roman"/>
          <w:i/>
          <w:iCs/>
          <w:sz w:val="20"/>
          <w:szCs w:val="20"/>
          <w:lang w:val="pt-BR" w:eastAsia="en-GB"/>
        </w:rPr>
        <w:t>àkúnlègbà</w:t>
      </w:r>
      <w:r w:rsidRPr="00BA3653">
        <w:rPr>
          <w:rFonts w:ascii="Verdana" w:eastAsia="Times New Roman" w:hAnsi="Verdana" w:cs="Times New Roman"/>
          <w:sz w:val="20"/>
          <w:szCs w:val="20"/>
          <w:lang w:val="pt-BR" w:eastAsia="en-GB"/>
        </w:rPr>
        <w:t xml:space="preserve">, que será o ambiente fornecido para o cumprimento do destino, como o caso de alguém que deseja morrer de doença seja-lhe concedido nascer num período de epidemia geral; em contrapartida </w:t>
      </w:r>
      <w:r w:rsidRPr="00BA3653">
        <w:rPr>
          <w:rFonts w:ascii="Verdana" w:eastAsia="Times New Roman" w:hAnsi="Verdana" w:cs="Times New Roman"/>
          <w:i/>
          <w:iCs/>
          <w:sz w:val="20"/>
          <w:szCs w:val="20"/>
          <w:lang w:val="pt-BR" w:eastAsia="en-GB"/>
        </w:rPr>
        <w:t>àyànm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sz w:val="20"/>
          <w:szCs w:val="20"/>
          <w:lang w:val="pt-BR" w:eastAsia="en-GB"/>
        </w:rPr>
        <w:t xml:space="preserve"> é aquilo que não é possível ser </w:t>
      </w:r>
      <w:proofErr w:type="gramStart"/>
      <w:r w:rsidRPr="00BA3653">
        <w:rPr>
          <w:rFonts w:ascii="Verdana" w:eastAsia="Times New Roman" w:hAnsi="Verdana" w:cs="Times New Roman"/>
          <w:sz w:val="20"/>
          <w:szCs w:val="20"/>
          <w:lang w:val="pt-BR" w:eastAsia="en-GB"/>
        </w:rPr>
        <w:t>alterado.</w:t>
      </w:r>
      <w:bookmarkStart w:id="43" w:name="top43"/>
      <w:bookmarkEnd w:id="43"/>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"back43"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43</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Também Neimark nos remete, com </w:t>
      </w:r>
      <w:r w:rsidRPr="00BA3653">
        <w:rPr>
          <w:rFonts w:ascii="Verdana" w:eastAsia="Times New Roman" w:hAnsi="Verdana" w:cs="Times New Roman"/>
          <w:i/>
          <w:iCs/>
          <w:sz w:val="20"/>
          <w:szCs w:val="20"/>
          <w:lang w:val="pt-BR" w:eastAsia="en-GB"/>
        </w:rPr>
        <w:t>àyànm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i</w:t>
      </w:r>
      <w:r w:rsidRPr="00BA3653">
        <w:rPr>
          <w:rFonts w:ascii="Times New Roman" w:eastAsia="Times New Roman" w:hAnsi="Times New Roman" w:cs="Times New Roman"/>
          <w:i/>
          <w:iCs/>
          <w:sz w:val="20"/>
          <w:szCs w:val="20"/>
          <w:lang w:val="pt-BR" w:eastAsia="en-GB"/>
        </w:rPr>
        <w:t>́</w:t>
      </w:r>
      <w:r w:rsidRPr="00BA3653">
        <w:rPr>
          <w:rFonts w:ascii="Verdana" w:eastAsia="Times New Roman" w:hAnsi="Verdana" w:cs="Times New Roman"/>
          <w:sz w:val="20"/>
          <w:szCs w:val="20"/>
          <w:lang w:val="pt-BR" w:eastAsia="en-GB"/>
        </w:rPr>
        <w:t>, para algo inalterável, ao passo que os outros dois elementos, segundo o autor, são mais permeáveis à mudança por ação do sujeito.</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Não restam, portanto, dúvidas quanto à complexidade do problema. Outros autores já o fizeram notar. Todavia, se ao problema forem subtraídos quaisquer usos políticos, parece-nos por </w:t>
      </w:r>
      <w:proofErr w:type="gramStart"/>
      <w:r w:rsidRPr="00BA3653">
        <w:rPr>
          <w:rFonts w:ascii="Verdana" w:eastAsia="Times New Roman" w:hAnsi="Verdana" w:cs="Times New Roman"/>
          <w:sz w:val="20"/>
          <w:szCs w:val="20"/>
          <w:lang w:val="pt-BR" w:eastAsia="en-GB"/>
        </w:rPr>
        <w:t>demais evidente que há uma problematização filosófica e teológica que não permite falar-se em apenas uma visão, teoria ou doutrina</w:t>
      </w:r>
      <w:proofErr w:type="gramEnd"/>
      <w:r w:rsidRPr="00BA3653">
        <w:rPr>
          <w:rFonts w:ascii="Verdana" w:eastAsia="Times New Roman" w:hAnsi="Verdana" w:cs="Times New Roman"/>
          <w:sz w:val="20"/>
          <w:szCs w:val="20"/>
          <w:lang w:val="pt-BR" w:eastAsia="en-GB"/>
        </w:rPr>
        <w:t xml:space="preserve">. Ademais, importa ter presente que boa parte das questões de natureza filosófica e teológica relativa à religião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têm no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a sua morada. Como se sabe, 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é herdeiro da geomancia dos povos islamizados do norte, como os </w:t>
      </w:r>
      <w:r w:rsidRPr="00BA3653">
        <w:rPr>
          <w:rFonts w:ascii="Verdana" w:eastAsia="Times New Roman" w:hAnsi="Verdana" w:cs="Times New Roman"/>
          <w:i/>
          <w:iCs/>
          <w:sz w:val="20"/>
          <w:szCs w:val="20"/>
          <w:lang w:val="pt-BR" w:eastAsia="en-GB"/>
        </w:rPr>
        <w:t>haúça</w:t>
      </w:r>
      <w:r w:rsidRPr="00BA3653">
        <w:rPr>
          <w:rFonts w:ascii="Verdana" w:eastAsia="Times New Roman" w:hAnsi="Verdana" w:cs="Times New Roman"/>
          <w:sz w:val="20"/>
          <w:szCs w:val="20"/>
          <w:lang w:val="pt-BR" w:eastAsia="en-GB"/>
        </w:rPr>
        <w:t xml:space="preserve">. O problema histórico da interpenetração do Islão africano e da religiosidade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é antigo, e Parrinder</w:t>
      </w:r>
      <w:bookmarkStart w:id="44" w:name="top44"/>
      <w:bookmarkEnd w:id="44"/>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"back44"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44</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e Matory</w:t>
      </w:r>
      <w:bookmarkStart w:id="45" w:name="top45"/>
      <w:bookmarkEnd w:id="45"/>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"back45"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45</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já fizeram uso do assunto. Ora, o problema que se prende com o unitarismo religioso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é a tendência metodológica (no mínimo perigosa, no máximo sectária) de observar os postulados do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sz w:val="20"/>
          <w:szCs w:val="20"/>
          <w:lang w:val="pt-BR" w:eastAsia="en-GB"/>
        </w:rPr>
        <w:lastRenderedPageBreak/>
        <w:t xml:space="preserve">como absolutos para a experiência religiosa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Esse é um erro grave que os estudiosos da religião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por vezes, tendem a fazer prevalecer. Fazemos nossas as palavras de Ilésanmí:</w:t>
      </w:r>
    </w:p>
    <w:p w:rsidR="00BA3653" w:rsidRPr="00BA3653" w:rsidRDefault="00BA3653" w:rsidP="00BA3653">
      <w:pPr>
        <w:spacing w:beforeAutospacing="1"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Se a teoria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se consubstancia nas práticas atuais por toda a Iorubalândia, então </w:t>
      </w:r>
      <w:proofErr w:type="gramStart"/>
      <w:r w:rsidRPr="00BA3653">
        <w:rPr>
          <w:rFonts w:ascii="Verdana" w:eastAsia="Times New Roman" w:hAnsi="Verdana" w:cs="Times New Roman"/>
          <w:sz w:val="20"/>
          <w:szCs w:val="20"/>
          <w:lang w:val="pt-BR" w:eastAsia="en-GB"/>
        </w:rPr>
        <w:t>justificar-se-ia</w:t>
      </w:r>
      <w:proofErr w:type="gramEnd"/>
      <w:r w:rsidRPr="00BA3653">
        <w:rPr>
          <w:rFonts w:ascii="Verdana" w:eastAsia="Times New Roman" w:hAnsi="Verdana" w:cs="Times New Roman"/>
          <w:sz w:val="20"/>
          <w:szCs w:val="20"/>
          <w:lang w:val="pt-BR" w:eastAsia="en-GB"/>
        </w:rPr>
        <w:t xml:space="preserve"> afirmar que [o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serviu como modelador de toda a vida sociorreligiosa dos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ab initio.</w:t>
      </w:r>
      <w:r w:rsidRPr="00BA3653">
        <w:rPr>
          <w:rFonts w:ascii="Verdana" w:eastAsia="Times New Roman" w:hAnsi="Verdana" w:cs="Times New Roman"/>
          <w:sz w:val="20"/>
          <w:szCs w:val="20"/>
          <w:lang w:val="pt-BR" w:eastAsia="en-GB"/>
        </w:rPr>
        <w:t xml:space="preserve"> Mas não foi o caso (tradução do autor</w:t>
      </w:r>
      <w:proofErr w:type="gramStart"/>
      <w:r w:rsidRPr="00BA3653">
        <w:rPr>
          <w:rFonts w:ascii="Verdana" w:eastAsia="Times New Roman" w:hAnsi="Verdana" w:cs="Times New Roman"/>
          <w:sz w:val="20"/>
          <w:szCs w:val="20"/>
          <w:lang w:val="pt-BR" w:eastAsia="en-GB"/>
        </w:rPr>
        <w:t>).</w:t>
      </w:r>
      <w:bookmarkStart w:id="46" w:name="top46"/>
      <w:bookmarkEnd w:id="46"/>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"back46"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46</w:t>
      </w:r>
      <w:r w:rsidRPr="00BA3653">
        <w:rPr>
          <w:rFonts w:ascii="Verdana" w:eastAsia="Times New Roman" w:hAnsi="Verdana" w:cs="Times New Roman"/>
          <w:sz w:val="20"/>
          <w:szCs w:val="20"/>
          <w:lang w:eastAsia="en-GB"/>
        </w:rPr>
        <w:fldChar w:fldCharType="end"/>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Fica o lamento por Ilésanmí não ter levado a sua inflexão até aos limites da religiosidade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Contudo, o problema está expressamente enunciado. 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é, tão somente, um dos vários segmentos religiosos do espaço conhecido por </w:t>
      </w:r>
      <w:r w:rsidRPr="00BA3653">
        <w:rPr>
          <w:rFonts w:ascii="Verdana" w:eastAsia="Times New Roman" w:hAnsi="Verdana" w:cs="Times New Roman"/>
          <w:i/>
          <w:iCs/>
          <w:sz w:val="20"/>
          <w:szCs w:val="20"/>
          <w:lang w:val="pt-BR" w:eastAsia="en-GB"/>
        </w:rPr>
        <w:t>yorùbáland</w:t>
      </w:r>
      <w:r w:rsidRPr="00BA3653">
        <w:rPr>
          <w:rFonts w:ascii="Verdana" w:eastAsia="Times New Roman" w:hAnsi="Verdana" w:cs="Times New Roman"/>
          <w:sz w:val="20"/>
          <w:szCs w:val="20"/>
          <w:lang w:val="pt-BR" w:eastAsia="en-GB"/>
        </w:rPr>
        <w:t xml:space="preserve">. Não exclui nem encerra em si a identidade religiosa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ainda que tal ideia se tenha perpetuado e promovido, nomeadamente pela amplitude dos trabalhos de Wándé Ábímb</w:t>
      </w:r>
      <w:r w:rsidRPr="00BA3653">
        <w:rPr>
          <w:rFonts w:ascii="Times New Roman" w:eastAsia="Times New Roman" w:hAnsi="Times New Roman" w:cs="Times New Roman"/>
          <w:sz w:val="20"/>
          <w:szCs w:val="20"/>
          <w:lang w:val="pt-BR" w:eastAsia="en-GB"/>
        </w:rPr>
        <w:t>ọ</w:t>
      </w:r>
      <w:r w:rsidRPr="00BA3653">
        <w:rPr>
          <w:rFonts w:ascii="Times New Roman" w:eastAsia="Times New Roman" w:hAnsi="Times New Roman" w:cs="Times New Roman"/>
          <w:i/>
          <w:iCs/>
          <w:sz w:val="20"/>
          <w:szCs w:val="20"/>
          <w:lang w:val="pt-BR" w:eastAsia="en-GB"/>
        </w:rPr>
        <w:t>́</w:t>
      </w:r>
      <w:r w:rsidRPr="00BA3653">
        <w:rPr>
          <w:rFonts w:ascii="Verdana" w:eastAsia="Times New Roman" w:hAnsi="Verdana" w:cs="Times New Roman"/>
          <w:sz w:val="20"/>
          <w:szCs w:val="20"/>
          <w:lang w:val="pt-BR" w:eastAsia="en-GB"/>
        </w:rPr>
        <w:t xml:space="preserve">lá, entre outros. Toda a formulação teórica em torno das divindades em contextos locais, ligados ao sacerdócio das divindades, representa formas alternativas de constituição de saber religioso e de tradição popular, que fica fora das fronteiras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um sistema religioso mais hermético e que opera com categorias de tradição judaicodescendente, nomeadamente a ideia de ser supremo, expresso ali em </w:t>
      </w:r>
      <w:proofErr w:type="gramStart"/>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w:t>
      </w:r>
      <w:bookmarkStart w:id="47" w:name="top47"/>
      <w:bookmarkEnd w:id="47"/>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"back47"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47</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A ideia de unitarismo religioso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influenciou trabalhos como o de Juana Elbein dos Santos,</w:t>
      </w:r>
      <w:bookmarkStart w:id="48" w:name="top48"/>
      <w:bookmarkEnd w:id="48"/>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"back48"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48</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alicerçado, sobremaneira, nos postulados do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e num pensamento estruturalista que pouco operatório se mostrou, ao agrupar divindades nomeadamente em "da esquerda" e "da direita", sem expressar à esquerda ou à direita </w:t>
      </w:r>
      <w:r w:rsidRPr="00BA3653">
        <w:rPr>
          <w:rFonts w:ascii="Verdana" w:eastAsia="Times New Roman" w:hAnsi="Verdana" w:cs="Times New Roman"/>
          <w:i/>
          <w:iCs/>
          <w:sz w:val="20"/>
          <w:szCs w:val="20"/>
          <w:lang w:val="pt-BR" w:eastAsia="en-GB"/>
        </w:rPr>
        <w:t>do quê</w:t>
      </w:r>
      <w:r w:rsidRPr="00BA3653">
        <w:rPr>
          <w:rFonts w:ascii="Verdana" w:eastAsia="Times New Roman" w:hAnsi="Verdana" w:cs="Times New Roman"/>
          <w:sz w:val="20"/>
          <w:szCs w:val="20"/>
          <w:lang w:val="pt-BR" w:eastAsia="en-GB"/>
        </w:rPr>
        <w:t xml:space="preserve"> tais estão (ficando-se imediatamente com a sugestão do imaginário cristão de "à direita do Pai").</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Times New Roman" w:eastAsia="Times New Roman" w:hAnsi="Times New Roman" w:cs="Times New Roman"/>
          <w:sz w:val="24"/>
          <w:szCs w:val="24"/>
          <w:lang w:val="pt-BR" w:eastAsia="en-GB"/>
        </w:rPr>
        <w:t> </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b/>
          <w:bCs/>
          <w:sz w:val="24"/>
          <w:szCs w:val="24"/>
          <w:lang w:val="pt-BR" w:eastAsia="en-GB"/>
        </w:rPr>
        <w:t xml:space="preserve">Para quem é o </w:t>
      </w:r>
      <w:r w:rsidRPr="00BA3653">
        <w:rPr>
          <w:rFonts w:ascii="Verdana" w:eastAsia="Times New Roman" w:hAnsi="Verdana" w:cs="Times New Roman"/>
          <w:b/>
          <w:bCs/>
          <w:i/>
          <w:iCs/>
          <w:sz w:val="24"/>
          <w:szCs w:val="24"/>
          <w:lang w:val="pt-BR" w:eastAsia="en-GB"/>
        </w:rPr>
        <w:t>b</w:t>
      </w:r>
      <w:r w:rsidRPr="00BA3653">
        <w:rPr>
          <w:rFonts w:ascii="Times New Roman" w:eastAsia="Times New Roman" w:hAnsi="Times New Roman" w:cs="Times New Roman"/>
          <w:b/>
          <w:bCs/>
          <w:i/>
          <w:iCs/>
          <w:sz w:val="24"/>
          <w:szCs w:val="24"/>
          <w:lang w:val="pt-BR" w:eastAsia="en-GB"/>
        </w:rPr>
        <w:t>ọ</w:t>
      </w:r>
      <w:r w:rsidRPr="00BA3653">
        <w:rPr>
          <w:rFonts w:ascii="Verdana" w:eastAsia="Times New Roman" w:hAnsi="Verdana" w:cs="Times New Roman"/>
          <w:b/>
          <w:bCs/>
          <w:i/>
          <w:iCs/>
          <w:sz w:val="24"/>
          <w:szCs w:val="24"/>
          <w:lang w:val="pt-BR" w:eastAsia="en-GB"/>
        </w:rPr>
        <w:t>rí?</w:t>
      </w:r>
      <w:r w:rsidRPr="00BA3653">
        <w:rPr>
          <w:rFonts w:ascii="Verdana" w:eastAsia="Times New Roman" w:hAnsi="Verdana" w:cs="Times New Roman"/>
          <w:b/>
          <w:bCs/>
          <w:sz w:val="24"/>
          <w:szCs w:val="24"/>
          <w:lang w:val="pt-BR" w:eastAsia="en-GB"/>
        </w:rPr>
        <w:t xml:space="preserve"> Diversidade teológica </w:t>
      </w:r>
      <w:r w:rsidRPr="00BA3653">
        <w:rPr>
          <w:rFonts w:ascii="Verdana" w:eastAsia="Times New Roman" w:hAnsi="Verdana" w:cs="Times New Roman"/>
          <w:b/>
          <w:bCs/>
          <w:i/>
          <w:iCs/>
          <w:sz w:val="24"/>
          <w:szCs w:val="24"/>
          <w:lang w:val="pt-BR" w:eastAsia="en-GB"/>
        </w:rPr>
        <w:t>yorùbá</w:t>
      </w:r>
      <w:r w:rsidRPr="00BA3653">
        <w:rPr>
          <w:rFonts w:ascii="Verdana" w:eastAsia="Times New Roman" w:hAnsi="Verdana" w:cs="Times New Roman"/>
          <w:b/>
          <w:bCs/>
          <w:sz w:val="24"/>
          <w:szCs w:val="24"/>
          <w:lang w:val="pt-BR" w:eastAsia="en-GB"/>
        </w:rPr>
        <w:t xml:space="preserve"> e afro-brasileira</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Partindo-se de Juana Elbein dos Santos, entra-se na ponte entre o imaginário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e o afro-brasileiro, ponte levantada por um saudosismo africanista (uso especialmente quando o termo é associado a "saudosismo") no seio da comunidade candomblecista desde meados dos anos de 1930, altura em que os conceitos de "pureza" e "degeneração" começam a surgir no discurso dos terreiros da Bahia. Continuando a fazer do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o nosso objeto de estudo, pretendemos observar o problema do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a cerimónia de alimento à cabeça mística, em ambos os lados do Atlântico. Procurando entender para </w:t>
      </w:r>
      <w:r w:rsidRPr="00BA3653">
        <w:rPr>
          <w:rFonts w:ascii="Verdana" w:eastAsia="Times New Roman" w:hAnsi="Verdana" w:cs="Times New Roman"/>
          <w:i/>
          <w:iCs/>
          <w:sz w:val="20"/>
          <w:szCs w:val="20"/>
          <w:lang w:val="pt-BR" w:eastAsia="en-GB"/>
        </w:rPr>
        <w:t>quem</w:t>
      </w:r>
      <w:r w:rsidRPr="00BA3653">
        <w:rPr>
          <w:rFonts w:ascii="Verdana" w:eastAsia="Times New Roman" w:hAnsi="Verdana" w:cs="Times New Roman"/>
          <w:sz w:val="20"/>
          <w:szCs w:val="20"/>
          <w:lang w:val="pt-BR" w:eastAsia="en-GB"/>
        </w:rPr>
        <w:t xml:space="preserve"> é celebrado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(que é o mesmo que perguntar quem molda/fabrica os </w:t>
      </w:r>
      <w:r w:rsidRPr="00BA3653">
        <w:rPr>
          <w:rFonts w:ascii="Verdana" w:eastAsia="Times New Roman" w:hAnsi="Verdana" w:cs="Times New Roman"/>
          <w:i/>
          <w:iCs/>
          <w:sz w:val="20"/>
          <w:szCs w:val="20"/>
          <w:lang w:val="pt-BR" w:eastAsia="en-GB"/>
        </w:rPr>
        <w:t>orís</w:t>
      </w:r>
      <w:r w:rsidRPr="00BA3653">
        <w:rPr>
          <w:rFonts w:ascii="Verdana" w:eastAsia="Times New Roman" w:hAnsi="Verdana" w:cs="Times New Roman"/>
          <w:sz w:val="20"/>
          <w:szCs w:val="20"/>
          <w:lang w:val="pt-BR" w:eastAsia="en-GB"/>
        </w:rPr>
        <w:t>) inferir-se-á a sua dimensão teológica, sempre sob a necessária ressalva de que não se buscam essencialismos religiosos - que tendem a correr em direção à unidimensionalidade discursiva -, mas, antes, se reconhecem os plurais entendimentos, resultantes necessariamente do aprendizado religioso, nos termos já mencionados de Berliner e Sarró.</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Apesar de não alinhar com a afirmação de Palmié</w:t>
      </w:r>
      <w:bookmarkStart w:id="49" w:name="top49"/>
      <w:bookmarkEnd w:id="49"/>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"back49"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49</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de que Idowu é um teólogo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considerando-o, antes, como um teólogo cristão-metodista em contexto cultural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o que será amplamente diferente, importa observar o que o pastor e autor registou sobre a questão do destino e do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Preocupado com questões de natureza cristã em contexto africano, Idowu observou 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como a alma do sujeito, amplamente ligada a </w:t>
      </w:r>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w:t>
      </w:r>
    </w:p>
    <w:p w:rsidR="00BA3653" w:rsidRPr="00BA3653" w:rsidRDefault="00BA3653" w:rsidP="00BA3653">
      <w:pPr>
        <w:spacing w:beforeAutospacing="1"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É premente reenfatizar a ligação entre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a essência do ser e </w:t>
      </w:r>
      <w:r w:rsidRPr="00BA3653">
        <w:rPr>
          <w:rFonts w:ascii="Verdana" w:eastAsia="Times New Roman" w:hAnsi="Verdana" w:cs="Times New Roman"/>
          <w:i/>
          <w:iCs/>
          <w:sz w:val="20"/>
          <w:szCs w:val="20"/>
          <w:lang w:val="pt-BR" w:eastAsia="en-GB"/>
        </w:rPr>
        <w:t>Òrì</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è</w:t>
      </w:r>
      <w:r w:rsidRPr="00BA3653">
        <w:rPr>
          <w:rFonts w:ascii="Verdana" w:eastAsia="Times New Roman" w:hAnsi="Verdana" w:cs="Times New Roman"/>
          <w:sz w:val="20"/>
          <w:szCs w:val="20"/>
          <w:lang w:val="pt-BR" w:eastAsia="en-GB"/>
        </w:rPr>
        <w:t xml:space="preserve">, a "cabeça-origem" do sujeito. </w:t>
      </w:r>
      <w:r w:rsidRPr="00BA3653">
        <w:rPr>
          <w:rFonts w:ascii="Verdana" w:eastAsia="Times New Roman" w:hAnsi="Verdana" w:cs="Times New Roman"/>
          <w:i/>
          <w:iCs/>
          <w:sz w:val="20"/>
          <w:szCs w:val="20"/>
          <w:lang w:val="pt-BR" w:eastAsia="en-GB"/>
        </w:rPr>
        <w:t>Òrì</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è</w:t>
      </w:r>
      <w:r w:rsidRPr="00BA3653">
        <w:rPr>
          <w:rFonts w:ascii="Verdana" w:eastAsia="Times New Roman" w:hAnsi="Verdana" w:cs="Times New Roman"/>
          <w:sz w:val="20"/>
          <w:szCs w:val="20"/>
          <w:lang w:val="pt-BR" w:eastAsia="en-GB"/>
        </w:rPr>
        <w:t xml:space="preserve"> é </w:t>
      </w:r>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 xml:space="preserve"> Ele mesmo, como já notámos. 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que é a essência da personalidade, a personalidade-alma do Homem, deriva diretamente de </w:t>
      </w:r>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 xml:space="preserve"> cuja única prerrogativa é colocá-lo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no Homem, porque Ele é a inesgotável força da vida. Isso significa que sem Ele não há existência (tradução do autor</w:t>
      </w:r>
      <w:proofErr w:type="gramStart"/>
      <w:r w:rsidRPr="00BA3653">
        <w:rPr>
          <w:rFonts w:ascii="Verdana" w:eastAsia="Times New Roman" w:hAnsi="Verdana" w:cs="Times New Roman"/>
          <w:sz w:val="20"/>
          <w:szCs w:val="20"/>
          <w:lang w:val="pt-BR" w:eastAsia="en-GB"/>
        </w:rPr>
        <w:t>).</w:t>
      </w:r>
      <w:bookmarkStart w:id="50" w:name="top50"/>
      <w:bookmarkEnd w:id="50"/>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"back50"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50</w:t>
      </w:r>
      <w:r w:rsidRPr="00BA3653">
        <w:rPr>
          <w:rFonts w:ascii="Verdana" w:eastAsia="Times New Roman" w:hAnsi="Verdana" w:cs="Times New Roman"/>
          <w:sz w:val="20"/>
          <w:szCs w:val="20"/>
          <w:lang w:eastAsia="en-GB"/>
        </w:rPr>
        <w:fldChar w:fldCharType="end"/>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Em Idowu, não restam quaisquer dúvidas de que 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começa e termina no ser supremo </w:t>
      </w:r>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 xml:space="preserve">, apropriado do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Contudo, Idowu não exclui da sua análise os sacrifícios ao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mesclando discurso evangélico com análise etnográfica. Curioso facto é que adiante Idowu irá falar no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como o "anjo da guarda" do indivíduo e conteúdo do destino, razão pela qual ele deve ser alimentado. </w:t>
      </w:r>
      <w:proofErr w:type="gramStart"/>
      <w:r w:rsidRPr="00BA3653">
        <w:rPr>
          <w:rFonts w:ascii="Verdana" w:eastAsia="Times New Roman" w:hAnsi="Verdana" w:cs="Times New Roman"/>
          <w:sz w:val="20"/>
          <w:szCs w:val="20"/>
          <w:lang w:val="pt-BR" w:eastAsia="en-GB"/>
        </w:rPr>
        <w:t>Tem-se</w:t>
      </w:r>
      <w:proofErr w:type="gramEnd"/>
      <w:r w:rsidRPr="00BA3653">
        <w:rPr>
          <w:rFonts w:ascii="Verdana" w:eastAsia="Times New Roman" w:hAnsi="Verdana" w:cs="Times New Roman"/>
          <w:sz w:val="20"/>
          <w:szCs w:val="20"/>
          <w:lang w:val="pt-BR" w:eastAsia="en-GB"/>
        </w:rPr>
        <w:t xml:space="preserve">, mais uma vez, uma coabitação entre princípios religiosos distintos, a partir de um processo de uniformização narrativa, na verdade plástica, que não apaga a pluralidade discursiva. Em suma, em Idowu, 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é fabricado por </w:t>
      </w:r>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 xml:space="preserve"> e é simultaneamente o contentor do destino e da personalidade e o "anjo da guarda" do sujeito, sendo que os sacrifícios envolvem </w:t>
      </w:r>
      <w:r w:rsidRPr="00BA3653">
        <w:rPr>
          <w:rFonts w:ascii="Verdana" w:eastAsia="Times New Roman" w:hAnsi="Verdana" w:cs="Times New Roman"/>
          <w:i/>
          <w:iCs/>
          <w:sz w:val="20"/>
          <w:szCs w:val="20"/>
          <w:lang w:val="pt-BR" w:eastAsia="en-GB"/>
        </w:rPr>
        <w:t>obí</w:t>
      </w:r>
      <w:r w:rsidRPr="00BA3653">
        <w:rPr>
          <w:rFonts w:ascii="Verdana" w:eastAsia="Times New Roman" w:hAnsi="Verdana" w:cs="Times New Roman"/>
          <w:sz w:val="20"/>
          <w:szCs w:val="20"/>
          <w:lang w:val="pt-BR" w:eastAsia="en-GB"/>
        </w:rPr>
        <w:t xml:space="preserve"> (kola), peixe, e, por vezes, animais sacrificados, pelo que o </w:t>
      </w:r>
      <w:r w:rsidRPr="00BA3653">
        <w:rPr>
          <w:rFonts w:ascii="Verdana" w:eastAsia="Times New Roman" w:hAnsi="Verdana" w:cs="Times New Roman"/>
          <w:i/>
          <w:iCs/>
          <w:sz w:val="20"/>
          <w:szCs w:val="20"/>
          <w:lang w:val="pt-BR" w:eastAsia="en-GB"/>
        </w:rPr>
        <w:t>obí</w:t>
      </w:r>
      <w:r w:rsidRPr="00BA3653">
        <w:rPr>
          <w:rFonts w:ascii="Verdana" w:eastAsia="Times New Roman" w:hAnsi="Verdana" w:cs="Times New Roman"/>
          <w:sz w:val="20"/>
          <w:szCs w:val="20"/>
          <w:lang w:val="pt-BR" w:eastAsia="en-GB"/>
        </w:rPr>
        <w:t xml:space="preserve"> é colocado na fronte por onde o sangue será derramado. Balogun</w:t>
      </w:r>
      <w:bookmarkStart w:id="51" w:name="top51"/>
      <w:bookmarkEnd w:id="51"/>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"back51"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51</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refere que os </w:t>
      </w:r>
      <w:r w:rsidRPr="00BA3653">
        <w:rPr>
          <w:rFonts w:ascii="Verdana" w:eastAsia="Times New Roman" w:hAnsi="Verdana" w:cs="Times New Roman"/>
          <w:i/>
          <w:iCs/>
          <w:sz w:val="20"/>
          <w:szCs w:val="20"/>
          <w:lang w:val="pt-BR" w:eastAsia="en-GB"/>
        </w:rPr>
        <w:t>orís</w:t>
      </w:r>
      <w:r w:rsidRPr="00BA3653">
        <w:rPr>
          <w:rFonts w:ascii="Verdana" w:eastAsia="Times New Roman" w:hAnsi="Verdana" w:cs="Times New Roman"/>
          <w:sz w:val="20"/>
          <w:szCs w:val="20"/>
          <w:lang w:val="pt-BR" w:eastAsia="en-GB"/>
        </w:rPr>
        <w:t xml:space="preserve"> são moldados por </w:t>
      </w:r>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 xml:space="preserve">, embora reconheça uma tradição alternativa que fixa </w:t>
      </w:r>
      <w:r w:rsidRPr="00BA3653">
        <w:rPr>
          <w:rFonts w:ascii="Verdana" w:eastAsia="Times New Roman" w:hAnsi="Verdana" w:cs="Times New Roman"/>
          <w:i/>
          <w:iCs/>
          <w:sz w:val="20"/>
          <w:szCs w:val="20"/>
          <w:lang w:val="pt-BR" w:eastAsia="en-GB"/>
        </w:rPr>
        <w:t>Àjàlá</w:t>
      </w:r>
      <w:r w:rsidRPr="00BA3653">
        <w:rPr>
          <w:rFonts w:ascii="Verdana" w:eastAsia="Times New Roman" w:hAnsi="Verdana" w:cs="Times New Roman"/>
          <w:sz w:val="20"/>
          <w:szCs w:val="20"/>
          <w:lang w:val="pt-BR" w:eastAsia="en-GB"/>
        </w:rPr>
        <w:t xml:space="preserve"> como o oleiro, pese o facto de lhe atribuir personalidade menos positiva. A duplicidade doutrinal reflete a pluralidade de interpretações, que se adensam quando </w:t>
      </w:r>
      <w:proofErr w:type="gramStart"/>
      <w:r w:rsidRPr="00BA3653">
        <w:rPr>
          <w:rFonts w:ascii="Verdana" w:eastAsia="Times New Roman" w:hAnsi="Verdana" w:cs="Times New Roman"/>
          <w:sz w:val="20"/>
          <w:szCs w:val="20"/>
          <w:lang w:val="pt-BR" w:eastAsia="en-GB"/>
        </w:rPr>
        <w:lastRenderedPageBreak/>
        <w:t>observa-se</w:t>
      </w:r>
      <w:proofErr w:type="gramEnd"/>
      <w:r w:rsidRPr="00BA3653">
        <w:rPr>
          <w:rFonts w:ascii="Verdana" w:eastAsia="Times New Roman" w:hAnsi="Verdana" w:cs="Times New Roman"/>
          <w:sz w:val="20"/>
          <w:szCs w:val="20"/>
          <w:lang w:val="pt-BR" w:eastAsia="en-GB"/>
        </w:rPr>
        <w:t xml:space="preserve"> que </w:t>
      </w:r>
      <w:r w:rsidRPr="00BA3653">
        <w:rPr>
          <w:rFonts w:ascii="Verdana" w:eastAsia="Times New Roman" w:hAnsi="Verdana" w:cs="Times New Roman"/>
          <w:i/>
          <w:iCs/>
          <w:sz w:val="20"/>
          <w:szCs w:val="20"/>
          <w:lang w:val="pt-BR" w:eastAsia="en-GB"/>
        </w:rPr>
        <w:t>Àjàlá</w:t>
      </w:r>
      <w:r w:rsidRPr="00BA3653">
        <w:rPr>
          <w:rFonts w:ascii="Verdana" w:eastAsia="Times New Roman" w:hAnsi="Verdana" w:cs="Times New Roman"/>
          <w:sz w:val="20"/>
          <w:szCs w:val="20"/>
          <w:lang w:val="pt-BR" w:eastAsia="en-GB"/>
        </w:rPr>
        <w:t xml:space="preserve"> é, umas vezes, visto como divindade, outras, como epíteto de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 xml:space="preserve">, como é visível no cântico louvativo a essa divindade, utilizado algumas vezes no Candomblé durante a cerimónia do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ou que "vira" (provoca o transe) os </w:t>
      </w:r>
      <w:r w:rsidRPr="00BA3653">
        <w:rPr>
          <w:rFonts w:ascii="Verdana" w:eastAsia="Times New Roman" w:hAnsi="Verdana" w:cs="Times New Roman"/>
          <w:i/>
          <w:iCs/>
          <w:sz w:val="20"/>
          <w:szCs w:val="20"/>
          <w:lang w:val="pt-BR" w:eastAsia="en-GB"/>
        </w:rPr>
        <w:t>àbi</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ns</w:t>
      </w:r>
      <w:r w:rsidRPr="00BA3653">
        <w:rPr>
          <w:rFonts w:ascii="Verdana" w:eastAsia="Times New Roman" w:hAnsi="Verdana" w:cs="Times New Roman"/>
          <w:sz w:val="20"/>
          <w:szCs w:val="20"/>
          <w:lang w:val="pt-BR" w:eastAsia="en-GB"/>
        </w:rPr>
        <w:t xml:space="preserve"> (sujeitos em vias de iniciação; literalmente "a caminho de nascer") durante cerimónias como o </w:t>
      </w:r>
      <w:r w:rsidRPr="00BA3653">
        <w:rPr>
          <w:rFonts w:ascii="Verdana" w:eastAsia="Times New Roman" w:hAnsi="Verdana" w:cs="Times New Roman"/>
          <w:i/>
          <w:iCs/>
          <w:sz w:val="20"/>
          <w:szCs w:val="20"/>
          <w:lang w:val="pt-BR" w:eastAsia="en-GB"/>
        </w:rPr>
        <w:t>xirê</w:t>
      </w:r>
      <w:r w:rsidRPr="00BA3653">
        <w:rPr>
          <w:rFonts w:ascii="Verdana" w:eastAsia="Times New Roman" w:hAnsi="Verdana" w:cs="Times New Roman"/>
          <w:sz w:val="20"/>
          <w:szCs w:val="20"/>
          <w:lang w:val="pt-BR" w:eastAsia="en-GB"/>
        </w:rPr>
        <w:t xml:space="preserve"> (celebrações públicas):</w:t>
      </w:r>
    </w:p>
    <w:p w:rsidR="00BA3653" w:rsidRPr="00BA3653" w:rsidRDefault="00BA3653" w:rsidP="00BA3653">
      <w:pPr>
        <w:spacing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i/>
          <w:iCs/>
          <w:sz w:val="20"/>
          <w:szCs w:val="20"/>
          <w:lang w:val="pt-BR" w:eastAsia="en-GB"/>
        </w:rPr>
        <w:t>Àjàlá mo orí mo orí mo y</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 xml:space="preserve"> àlà forí k</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n</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i/>
          <w:iCs/>
          <w:sz w:val="20"/>
          <w:szCs w:val="20"/>
          <w:lang w:val="pt-BR" w:eastAsia="en-GB"/>
        </w:rPr>
        <w:t>E àgò fi rí mi.</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i/>
          <w:iCs/>
          <w:sz w:val="20"/>
          <w:szCs w:val="20"/>
          <w:lang w:val="pt-BR" w:eastAsia="en-GB"/>
        </w:rPr>
        <w:t>Àjàlá</w:t>
      </w:r>
      <w:r w:rsidRPr="00BA3653">
        <w:rPr>
          <w:rFonts w:ascii="Verdana" w:eastAsia="Times New Roman" w:hAnsi="Verdana" w:cs="Times New Roman"/>
          <w:sz w:val="20"/>
          <w:szCs w:val="20"/>
          <w:lang w:val="pt-BR" w:eastAsia="en-GB"/>
        </w:rPr>
        <w:t xml:space="preserve"> fez a minha cabeça a minha cabeça</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proofErr w:type="gramStart"/>
      <w:r w:rsidRPr="00BA3653">
        <w:rPr>
          <w:rFonts w:ascii="Verdana" w:eastAsia="Times New Roman" w:hAnsi="Verdana" w:cs="Times New Roman"/>
          <w:sz w:val="20"/>
          <w:szCs w:val="20"/>
          <w:lang w:val="pt-BR" w:eastAsia="en-GB"/>
        </w:rPr>
        <w:t>Me germinou</w:t>
      </w:r>
      <w:proofErr w:type="gramEnd"/>
      <w:r w:rsidRPr="00BA3653">
        <w:rPr>
          <w:rFonts w:ascii="Verdana" w:eastAsia="Times New Roman" w:hAnsi="Verdana" w:cs="Times New Roman"/>
          <w:sz w:val="20"/>
          <w:szCs w:val="20"/>
          <w:lang w:val="pt-BR" w:eastAsia="en-GB"/>
        </w:rPr>
        <w:t xml:space="preserve"> e fez crescer, </w:t>
      </w:r>
      <w:r w:rsidRPr="00BA3653">
        <w:rPr>
          <w:rFonts w:ascii="Verdana" w:eastAsia="Times New Roman" w:hAnsi="Verdana" w:cs="Times New Roman"/>
          <w:i/>
          <w:iCs/>
          <w:sz w:val="20"/>
          <w:szCs w:val="20"/>
          <w:lang w:val="pt-BR" w:eastAsia="en-GB"/>
        </w:rPr>
        <w:t>àlà</w:t>
      </w:r>
      <w:r w:rsidRPr="00BA3653">
        <w:rPr>
          <w:rFonts w:ascii="Verdana" w:eastAsia="Times New Roman" w:hAnsi="Verdana" w:cs="Times New Roman"/>
          <w:sz w:val="20"/>
          <w:szCs w:val="20"/>
          <w:lang w:val="pt-BR" w:eastAsia="en-GB"/>
        </w:rPr>
        <w:t xml:space="preserve"> que segura e mantém</w:t>
      </w:r>
    </w:p>
    <w:p w:rsidR="00BA3653" w:rsidRPr="00BA3653" w:rsidRDefault="00BA3653" w:rsidP="00BA3653">
      <w:pPr>
        <w:spacing w:before="100" w:beforeAutospacing="1"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A minha </w:t>
      </w:r>
      <w:proofErr w:type="gramStart"/>
      <w:r w:rsidRPr="00BA3653">
        <w:rPr>
          <w:rFonts w:ascii="Verdana" w:eastAsia="Times New Roman" w:hAnsi="Verdana" w:cs="Times New Roman"/>
          <w:sz w:val="20"/>
          <w:szCs w:val="20"/>
          <w:lang w:val="pt-BR" w:eastAsia="en-GB"/>
        </w:rPr>
        <w:t>cabeça.</w:t>
      </w:r>
      <w:bookmarkStart w:id="52" w:name="top52"/>
      <w:bookmarkEnd w:id="52"/>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"back52"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52</w:t>
      </w:r>
      <w:r w:rsidRPr="00BA3653">
        <w:rPr>
          <w:rFonts w:ascii="Verdana" w:eastAsia="Times New Roman" w:hAnsi="Verdana" w:cs="Times New Roman"/>
          <w:sz w:val="20"/>
          <w:szCs w:val="20"/>
          <w:lang w:eastAsia="en-GB"/>
        </w:rPr>
        <w:fldChar w:fldCharType="end"/>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Entra-se, assim, na questão de quem, afinal, fabrica os </w:t>
      </w:r>
      <w:r w:rsidRPr="00BA3653">
        <w:rPr>
          <w:rFonts w:ascii="Verdana" w:eastAsia="Times New Roman" w:hAnsi="Verdana" w:cs="Times New Roman"/>
          <w:i/>
          <w:iCs/>
          <w:sz w:val="20"/>
          <w:szCs w:val="20"/>
          <w:lang w:val="pt-BR" w:eastAsia="en-GB"/>
        </w:rPr>
        <w:t>orís</w:t>
      </w:r>
      <w:r w:rsidRPr="00BA3653">
        <w:rPr>
          <w:rFonts w:ascii="Verdana" w:eastAsia="Times New Roman" w:hAnsi="Verdana" w:cs="Times New Roman"/>
          <w:sz w:val="20"/>
          <w:szCs w:val="20"/>
          <w:lang w:val="pt-BR" w:eastAsia="en-GB"/>
        </w:rPr>
        <w:t xml:space="preserve"> e, dessa forma, para quem é celebrado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Como visto com Idowu,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é celebrado </w:t>
      </w:r>
      <w:r w:rsidRPr="00BA3653">
        <w:rPr>
          <w:rFonts w:ascii="Verdana" w:eastAsia="Times New Roman" w:hAnsi="Verdana" w:cs="Times New Roman"/>
          <w:i/>
          <w:iCs/>
          <w:sz w:val="20"/>
          <w:szCs w:val="20"/>
          <w:lang w:val="pt-BR" w:eastAsia="en-GB"/>
        </w:rPr>
        <w:t>per se</w:t>
      </w:r>
      <w:r w:rsidRPr="00BA3653">
        <w:rPr>
          <w:rFonts w:ascii="Verdana" w:eastAsia="Times New Roman" w:hAnsi="Verdana" w:cs="Times New Roman"/>
          <w:sz w:val="20"/>
          <w:szCs w:val="20"/>
          <w:lang w:val="pt-BR" w:eastAsia="en-GB"/>
        </w:rPr>
        <w:t xml:space="preserve">, i.e.,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alimenta a cabeça mística do sujeito potenciando o seu destino, destino esse que foi traçado por </w:t>
      </w:r>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 xml:space="preserve">. Alternativamente, tem-se </w:t>
      </w:r>
      <w:r w:rsidRPr="00BA3653">
        <w:rPr>
          <w:rFonts w:ascii="Verdana" w:eastAsia="Times New Roman" w:hAnsi="Verdana" w:cs="Times New Roman"/>
          <w:i/>
          <w:iCs/>
          <w:sz w:val="20"/>
          <w:szCs w:val="20"/>
          <w:lang w:val="pt-BR" w:eastAsia="en-GB"/>
        </w:rPr>
        <w:t>Àjàlá</w:t>
      </w:r>
      <w:r w:rsidRPr="00BA3653">
        <w:rPr>
          <w:rFonts w:ascii="Verdana" w:eastAsia="Times New Roman" w:hAnsi="Verdana" w:cs="Times New Roman"/>
          <w:sz w:val="20"/>
          <w:szCs w:val="20"/>
          <w:lang w:val="pt-BR" w:eastAsia="en-GB"/>
        </w:rPr>
        <w:t xml:space="preserve"> como oleiro dos </w:t>
      </w:r>
      <w:r w:rsidRPr="00BA3653">
        <w:rPr>
          <w:rFonts w:ascii="Verdana" w:eastAsia="Times New Roman" w:hAnsi="Verdana" w:cs="Times New Roman"/>
          <w:i/>
          <w:iCs/>
          <w:sz w:val="20"/>
          <w:szCs w:val="20"/>
          <w:lang w:val="pt-BR" w:eastAsia="en-GB"/>
        </w:rPr>
        <w:t>orís</w:t>
      </w:r>
      <w:proofErr w:type="gramStart"/>
      <w:r w:rsidRPr="00BA3653">
        <w:rPr>
          <w:rFonts w:ascii="Verdana" w:eastAsia="Times New Roman" w:hAnsi="Verdana" w:cs="Times New Roman"/>
          <w:sz w:val="20"/>
          <w:szCs w:val="20"/>
          <w:lang w:val="pt-BR" w:eastAsia="en-GB"/>
        </w:rPr>
        <w:t xml:space="preserve"> mas</w:t>
      </w:r>
      <w:proofErr w:type="gramEnd"/>
      <w:r w:rsidRPr="00BA3653">
        <w:rPr>
          <w:rFonts w:ascii="Verdana" w:eastAsia="Times New Roman" w:hAnsi="Verdana" w:cs="Times New Roman"/>
          <w:sz w:val="20"/>
          <w:szCs w:val="20"/>
          <w:lang w:val="pt-BR" w:eastAsia="en-GB"/>
        </w:rPr>
        <w:t xml:space="preserve"> ligado a </w:t>
      </w:r>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 xml:space="preserve"> como quem influi o elemento da vida, ou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 xml:space="preserve"> entidade agindo como arquidivindade, nas palavras de Idowu, ou autonomamente, se levar-se em conta a tradição sacerdotal de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Fica claro que, na tradição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diferentes percepções se apresentam sobre a mesma categoria religiosa, oferecendo matizes a um pensamento que </w:t>
      </w:r>
      <w:r w:rsidRPr="00BA3653">
        <w:rPr>
          <w:rFonts w:ascii="Verdana" w:eastAsia="Times New Roman" w:hAnsi="Verdana" w:cs="Times New Roman"/>
          <w:i/>
          <w:iCs/>
          <w:sz w:val="20"/>
          <w:szCs w:val="20"/>
          <w:lang w:val="pt-BR" w:eastAsia="en-GB"/>
        </w:rPr>
        <w:t>a priori</w:t>
      </w:r>
      <w:r w:rsidRPr="00BA3653">
        <w:rPr>
          <w:rFonts w:ascii="Verdana" w:eastAsia="Times New Roman" w:hAnsi="Verdana" w:cs="Times New Roman"/>
          <w:sz w:val="20"/>
          <w:szCs w:val="20"/>
          <w:lang w:val="pt-BR" w:eastAsia="en-GB"/>
        </w:rPr>
        <w:t xml:space="preserve"> tenderia a ser tomado como unívoco. Perante tal facto, o correto será pensar-se em termos plurais, ou seja, em tradições e não em uma tradição monolítica. Segundo Bàbá Adigun </w:t>
      </w:r>
      <w:proofErr w:type="gramStart"/>
      <w:r w:rsidRPr="00BA3653">
        <w:rPr>
          <w:rFonts w:ascii="Verdana" w:eastAsia="Times New Roman" w:hAnsi="Verdana" w:cs="Times New Roman"/>
          <w:sz w:val="20"/>
          <w:szCs w:val="20"/>
          <w:lang w:val="pt-BR" w:eastAsia="en-GB"/>
        </w:rPr>
        <w:t>Olocun,</w:t>
      </w:r>
      <w:bookmarkStart w:id="53" w:name="top53"/>
      <w:bookmarkEnd w:id="53"/>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"back53"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53</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é destino, o seu diretor, aquele que comanda a sua vida" (tradução do autor). A independência em termos de ação religiosa, por parte do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aqui expressa é similar à apresentada por Idowu, mencionada anteriormente, embora com o nosso interlocutor 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surja independentemente de </w:t>
      </w:r>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 xml:space="preserve">, como uma realidade religiosa </w:t>
      </w:r>
      <w:r w:rsidRPr="00BA3653">
        <w:rPr>
          <w:rFonts w:ascii="Verdana" w:eastAsia="Times New Roman" w:hAnsi="Verdana" w:cs="Times New Roman"/>
          <w:i/>
          <w:iCs/>
          <w:sz w:val="20"/>
          <w:szCs w:val="20"/>
          <w:lang w:val="pt-BR" w:eastAsia="en-GB"/>
        </w:rPr>
        <w:t>per se</w:t>
      </w:r>
      <w:r w:rsidRPr="00BA3653">
        <w:rPr>
          <w:rFonts w:ascii="Verdana" w:eastAsia="Times New Roman" w:hAnsi="Verdana" w:cs="Times New Roman"/>
          <w:sz w:val="20"/>
          <w:szCs w:val="20"/>
          <w:lang w:val="pt-BR" w:eastAsia="en-GB"/>
        </w:rPr>
        <w:t xml:space="preserve">. No que concerne ao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o sacerdote nigeriano é peremptório e inequívoco: "</w:t>
      </w:r>
      <w:r w:rsidRPr="00BA3653">
        <w:rPr>
          <w:rFonts w:ascii="Verdana" w:eastAsia="Times New Roman" w:hAnsi="Verdana" w:cs="Times New Roman"/>
          <w:i/>
          <w:iCs/>
          <w:sz w:val="20"/>
          <w:szCs w:val="20"/>
          <w:lang w:val="pt-BR" w:eastAsia="en-GB"/>
        </w:rPr>
        <w:t>B</w:t>
      </w:r>
      <w:proofErr w:type="gramStart"/>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é oferecer sacrifício ao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(tradução do autor), mas adiantando que </w:t>
      </w:r>
      <w:r w:rsidRPr="00BA3653">
        <w:rPr>
          <w:rFonts w:ascii="Verdana" w:eastAsia="Times New Roman" w:hAnsi="Verdana" w:cs="Times New Roman"/>
          <w:i/>
          <w:iCs/>
          <w:sz w:val="20"/>
          <w:szCs w:val="20"/>
          <w:lang w:val="pt-BR" w:eastAsia="en-GB"/>
        </w:rPr>
        <w:t>Ibori</w:t>
      </w:r>
      <w:r w:rsidRPr="00BA3653">
        <w:rPr>
          <w:rFonts w:ascii="Verdana" w:eastAsia="Times New Roman" w:hAnsi="Verdana" w:cs="Times New Roman"/>
          <w:sz w:val="20"/>
          <w:szCs w:val="20"/>
          <w:lang w:val="pt-BR" w:eastAsia="en-GB"/>
        </w:rPr>
        <w:t xml:space="preserve"> é para 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não para Obatala"</w:t>
      </w:r>
      <w:proofErr w:type="gramEnd"/>
      <w:r w:rsidRPr="00BA3653">
        <w:rPr>
          <w:rFonts w:ascii="Verdana" w:eastAsia="Times New Roman" w:hAnsi="Verdana" w:cs="Times New Roman"/>
          <w:sz w:val="20"/>
          <w:szCs w:val="20"/>
          <w:lang w:val="pt-BR" w:eastAsia="en-GB"/>
        </w:rPr>
        <w:t xml:space="preserve"> (tradução do autor), perante a questão de ligação do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a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 levando em consideração tradições já mencionadas também.</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As declarações de Bàbá Adigun Olocun reforçam a ideia de que, no imaginário religioso descrito como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a tendência de uniformização tem uma amplitude política, tratando-se de uma apresentação uniformizada resultante da afirmação do "eu"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No interior do Candomblé, religião brasileira de matriz africana (mas não só</w:t>
      </w:r>
      <w:bookmarkStart w:id="54" w:name="top54"/>
      <w:bookmarkEnd w:id="54"/>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"back54"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54</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que resulta das reconfigurações e interpenetrações culturais africanas no </w:t>
      </w:r>
      <w:proofErr w:type="gramStart"/>
      <w:r w:rsidRPr="00BA3653">
        <w:rPr>
          <w:rFonts w:ascii="Verdana" w:eastAsia="Times New Roman" w:hAnsi="Verdana" w:cs="Times New Roman"/>
          <w:sz w:val="20"/>
          <w:szCs w:val="20"/>
          <w:lang w:val="pt-BR" w:eastAsia="en-GB"/>
        </w:rPr>
        <w:t>Brasil,</w:t>
      </w:r>
      <w:bookmarkStart w:id="55" w:name="top55"/>
      <w:bookmarkEnd w:id="55"/>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"back55"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55</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a pluralidade interpretativa está também patente, não estando independente da própria dinâmica de "reafricanização" do Candomblé.</w:t>
      </w:r>
      <w:bookmarkStart w:id="56" w:name="top56"/>
      <w:bookmarkEnd w:id="56"/>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"back56"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56</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Antes de mais, observem-se as palavras da </w:t>
      </w:r>
      <w:r w:rsidRPr="00BA3653">
        <w:rPr>
          <w:rFonts w:ascii="Verdana" w:eastAsia="Times New Roman" w:hAnsi="Verdana" w:cs="Times New Roman"/>
          <w:i/>
          <w:iCs/>
          <w:sz w:val="20"/>
          <w:szCs w:val="20"/>
          <w:lang w:val="pt-BR" w:eastAsia="en-GB"/>
        </w:rPr>
        <w:t>Ìyálóòrì</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w:t>
      </w:r>
      <w:bookmarkStart w:id="57" w:name="top57"/>
      <w:bookmarkEnd w:id="57"/>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"back57"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57</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Sussu, matriz </w:t>
      </w:r>
      <w:r w:rsidRPr="00BA3653">
        <w:rPr>
          <w:rFonts w:ascii="Verdana" w:eastAsia="Times New Roman" w:hAnsi="Verdana" w:cs="Times New Roman"/>
          <w:i/>
          <w:iCs/>
          <w:sz w:val="20"/>
          <w:szCs w:val="20"/>
          <w:lang w:val="pt-BR" w:eastAsia="en-GB"/>
        </w:rPr>
        <w:t>kétu</w:t>
      </w:r>
      <w:r w:rsidRPr="00BA3653">
        <w:rPr>
          <w:rFonts w:ascii="Verdana" w:eastAsia="Times New Roman" w:hAnsi="Verdana" w:cs="Times New Roman"/>
          <w:sz w:val="20"/>
          <w:szCs w:val="20"/>
          <w:lang w:val="pt-BR" w:eastAsia="en-GB"/>
        </w:rPr>
        <w:t xml:space="preserve"> da Casa Branca do Engenho Velho</w:t>
      </w:r>
      <w:r w:rsidRPr="00BA3653">
        <w:rPr>
          <w:rFonts w:ascii="Verdana" w:eastAsia="Times New Roman" w:hAnsi="Verdana" w:cs="Times New Roman"/>
          <w:i/>
          <w:iCs/>
          <w:sz w:val="20"/>
          <w:szCs w:val="20"/>
          <w:lang w:val="pt-BR" w:eastAsia="en-GB"/>
        </w:rPr>
        <w:t>,</w:t>
      </w:r>
      <w:r w:rsidRPr="00BA3653">
        <w:rPr>
          <w:rFonts w:ascii="Verdana" w:eastAsia="Times New Roman" w:hAnsi="Verdana" w:cs="Times New Roman"/>
          <w:sz w:val="20"/>
          <w:szCs w:val="20"/>
          <w:lang w:val="pt-BR" w:eastAsia="en-GB"/>
        </w:rPr>
        <w:t xml:space="preserve"> que nos disse:</w:t>
      </w:r>
    </w:p>
    <w:p w:rsidR="00BA3653" w:rsidRPr="00BA3653" w:rsidRDefault="00BA3653" w:rsidP="00BA3653">
      <w:pPr>
        <w:spacing w:beforeAutospacing="1"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é um ritual muito importante, é um começo no Candomblé, representando uma ligação entre o "filho de santo" e o seu </w:t>
      </w:r>
      <w:r w:rsidRPr="00BA3653">
        <w:rPr>
          <w:rFonts w:ascii="Verdana" w:eastAsia="Times New Roman" w:hAnsi="Verdana" w:cs="Times New Roman"/>
          <w:i/>
          <w:iCs/>
          <w:sz w:val="20"/>
          <w:szCs w:val="20"/>
          <w:lang w:val="pt-BR" w:eastAsia="en-GB"/>
        </w:rPr>
        <w:t>Òrì</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w:t>
      </w:r>
      <w:r w:rsidRPr="00BA3653">
        <w:rPr>
          <w:rFonts w:ascii="Verdana" w:eastAsia="Times New Roman" w:hAnsi="Verdana" w:cs="Times New Roman"/>
          <w:sz w:val="20"/>
          <w:szCs w:val="20"/>
          <w:lang w:val="pt-BR" w:eastAsia="en-GB"/>
        </w:rPr>
        <w:t xml:space="preserve">, entre o "filho de santo" e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 xml:space="preserve"> que é quem faz as cabeças. O "eborizado" passa a ter um vínculo com o </w:t>
      </w:r>
      <w:r w:rsidRPr="00BA3653">
        <w:rPr>
          <w:rFonts w:ascii="Verdana" w:eastAsia="Times New Roman" w:hAnsi="Verdana" w:cs="Times New Roman"/>
          <w:i/>
          <w:iCs/>
          <w:sz w:val="20"/>
          <w:szCs w:val="20"/>
          <w:lang w:val="pt-BR" w:eastAsia="en-GB"/>
        </w:rPr>
        <w:t>Òrì</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w:t>
      </w:r>
      <w:r w:rsidRPr="00BA3653">
        <w:rPr>
          <w:rFonts w:ascii="Verdana" w:eastAsia="Times New Roman" w:hAnsi="Verdana" w:cs="Times New Roman"/>
          <w:sz w:val="20"/>
          <w:szCs w:val="20"/>
          <w:lang w:val="pt-BR" w:eastAsia="en-GB"/>
        </w:rPr>
        <w:t xml:space="preserve">, mas não tão forte como a iniciação, pois essa tem o </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j</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sz w:val="20"/>
          <w:szCs w:val="20"/>
          <w:lang w:val="pt-BR" w:eastAsia="en-GB"/>
        </w:rPr>
        <w:t xml:space="preserve"> e a navalha à cabeça.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é algo que deve acontecer algumas vezes ao longo da vida, porque a cabeça precisa ir comendo para que a vida do "filho de santo" vá correndo bem, para que ele esteja em paz e harmonia com os </w:t>
      </w:r>
      <w:r w:rsidRPr="00BA3653">
        <w:rPr>
          <w:rFonts w:ascii="Verdana" w:eastAsia="Times New Roman" w:hAnsi="Verdana" w:cs="Times New Roman"/>
          <w:i/>
          <w:iCs/>
          <w:sz w:val="20"/>
          <w:szCs w:val="20"/>
          <w:lang w:val="pt-BR" w:eastAsia="en-GB"/>
        </w:rPr>
        <w:t>Òrì</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w:t>
      </w:r>
      <w:r w:rsidRPr="00BA3653">
        <w:rPr>
          <w:rFonts w:ascii="Verdana" w:eastAsia="Times New Roman" w:hAnsi="Verdana" w:cs="Times New Roman"/>
          <w:sz w:val="20"/>
          <w:szCs w:val="20"/>
          <w:lang w:val="pt-BR" w:eastAsia="en-GB"/>
        </w:rPr>
        <w:t xml:space="preserve">, em particular com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 xml:space="preserve"> que é quem faz as </w:t>
      </w:r>
      <w:proofErr w:type="gramStart"/>
      <w:r w:rsidRPr="00BA3653">
        <w:rPr>
          <w:rFonts w:ascii="Verdana" w:eastAsia="Times New Roman" w:hAnsi="Verdana" w:cs="Times New Roman"/>
          <w:sz w:val="20"/>
          <w:szCs w:val="20"/>
          <w:lang w:val="pt-BR" w:eastAsia="en-GB"/>
        </w:rPr>
        <w:t>cabeças.</w:t>
      </w:r>
      <w:bookmarkStart w:id="58" w:name="top58"/>
      <w:bookmarkEnd w:id="58"/>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"back58"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58</w:t>
      </w:r>
      <w:r w:rsidRPr="00BA3653">
        <w:rPr>
          <w:rFonts w:ascii="Verdana" w:eastAsia="Times New Roman" w:hAnsi="Verdana" w:cs="Times New Roman"/>
          <w:sz w:val="20"/>
          <w:szCs w:val="20"/>
          <w:lang w:eastAsia="en-GB"/>
        </w:rPr>
        <w:fldChar w:fldCharType="end"/>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Sua resposta é particularmente interessante porque reforça a ideia de destino já conhecida, mas traz a ideia de que os </w:t>
      </w:r>
      <w:r w:rsidRPr="00BA3653">
        <w:rPr>
          <w:rFonts w:ascii="Verdana" w:eastAsia="Times New Roman" w:hAnsi="Verdana" w:cs="Times New Roman"/>
          <w:i/>
          <w:iCs/>
          <w:sz w:val="20"/>
          <w:szCs w:val="20"/>
          <w:lang w:val="pt-BR" w:eastAsia="en-GB"/>
        </w:rPr>
        <w:t>orís</w:t>
      </w:r>
      <w:r w:rsidRPr="00BA3653">
        <w:rPr>
          <w:rFonts w:ascii="Verdana" w:eastAsia="Times New Roman" w:hAnsi="Verdana" w:cs="Times New Roman"/>
          <w:sz w:val="20"/>
          <w:szCs w:val="20"/>
          <w:lang w:val="pt-BR" w:eastAsia="en-GB"/>
        </w:rPr>
        <w:t xml:space="preserve"> são moldados por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 xml:space="preserve"> e, assim, de que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é uma cerimónia para essa divindade, vulgarmente conhecida por </w:t>
      </w:r>
      <w:r w:rsidRPr="00BA3653">
        <w:rPr>
          <w:rFonts w:ascii="Verdana" w:eastAsia="Times New Roman" w:hAnsi="Verdana" w:cs="Times New Roman"/>
          <w:i/>
          <w:iCs/>
          <w:sz w:val="20"/>
          <w:szCs w:val="20"/>
          <w:lang w:val="pt-BR" w:eastAsia="en-GB"/>
        </w:rPr>
        <w:t>Bàbá</w:t>
      </w:r>
      <w:r w:rsidRPr="00BA3653">
        <w:rPr>
          <w:rFonts w:ascii="Verdana" w:eastAsia="Times New Roman" w:hAnsi="Verdana" w:cs="Times New Roman"/>
          <w:sz w:val="20"/>
          <w:szCs w:val="20"/>
          <w:lang w:val="pt-BR" w:eastAsia="en-GB"/>
        </w:rPr>
        <w:t xml:space="preserve">, 'pai', tomada como pai místico de todos os </w:t>
      </w:r>
      <w:r w:rsidRPr="00BA3653">
        <w:rPr>
          <w:rFonts w:ascii="Verdana" w:eastAsia="Times New Roman" w:hAnsi="Verdana" w:cs="Times New Roman"/>
          <w:i/>
          <w:iCs/>
          <w:sz w:val="20"/>
          <w:szCs w:val="20"/>
          <w:lang w:val="pt-BR" w:eastAsia="en-GB"/>
        </w:rPr>
        <w:t>Òrì</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às</w:t>
      </w:r>
      <w:r w:rsidRPr="00BA3653">
        <w:rPr>
          <w:rFonts w:ascii="Verdana" w:eastAsia="Times New Roman" w:hAnsi="Verdana" w:cs="Times New Roman"/>
          <w:sz w:val="20"/>
          <w:szCs w:val="20"/>
          <w:lang w:val="pt-BR" w:eastAsia="en-GB"/>
        </w:rPr>
        <w:t xml:space="preserve"> e elementos existentes no </w:t>
      </w:r>
      <w:r w:rsidRPr="00BA3653">
        <w:rPr>
          <w:rFonts w:ascii="Verdana" w:eastAsia="Times New Roman" w:hAnsi="Verdana" w:cs="Times New Roman"/>
          <w:i/>
          <w:iCs/>
          <w:sz w:val="20"/>
          <w:szCs w:val="20"/>
          <w:lang w:val="pt-BR" w:eastAsia="en-GB"/>
        </w:rPr>
        <w:t>àiyé</w:t>
      </w:r>
      <w:r w:rsidRPr="00BA3653">
        <w:rPr>
          <w:rFonts w:ascii="Verdana" w:eastAsia="Times New Roman" w:hAnsi="Verdana" w:cs="Times New Roman"/>
          <w:sz w:val="20"/>
          <w:szCs w:val="20"/>
          <w:lang w:val="pt-BR" w:eastAsia="en-GB"/>
        </w:rPr>
        <w:t xml:space="preserve">, a terra-mundo. Ao mesmo tempo, coloca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como uma etapa dentro da vida religiosa, o que confere um sentido diferente ao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em contexto autóctone africano, no qual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se expressa </w:t>
      </w:r>
      <w:r w:rsidRPr="00BA3653">
        <w:rPr>
          <w:rFonts w:ascii="Verdana" w:eastAsia="Times New Roman" w:hAnsi="Verdana" w:cs="Times New Roman"/>
          <w:i/>
          <w:iCs/>
          <w:sz w:val="20"/>
          <w:szCs w:val="20"/>
          <w:lang w:val="pt-BR" w:eastAsia="en-GB"/>
        </w:rPr>
        <w:t xml:space="preserve">per </w:t>
      </w:r>
      <w:proofErr w:type="gramStart"/>
      <w:r w:rsidRPr="00BA3653">
        <w:rPr>
          <w:rFonts w:ascii="Verdana" w:eastAsia="Times New Roman" w:hAnsi="Verdana" w:cs="Times New Roman"/>
          <w:i/>
          <w:iCs/>
          <w:sz w:val="20"/>
          <w:szCs w:val="20"/>
          <w:lang w:val="pt-BR" w:eastAsia="en-GB"/>
        </w:rPr>
        <w:t>se</w:t>
      </w:r>
      <w:r w:rsidRPr="00BA3653">
        <w:rPr>
          <w:rFonts w:ascii="Verdana" w:eastAsia="Times New Roman" w:hAnsi="Verdana" w:cs="Times New Roman"/>
          <w:sz w:val="20"/>
          <w:szCs w:val="20"/>
          <w:lang w:val="pt-BR" w:eastAsia="en-GB"/>
        </w:rPr>
        <w:t>.</w:t>
      </w:r>
      <w:bookmarkStart w:id="59" w:name="top59"/>
      <w:bookmarkEnd w:id="59"/>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"back59"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59</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Em contexto afro-brasileiro, surge antes da iniciação propriamente dita, descrita na linguagem corrente do Candomblé como "feitura" ou "fazer a cabeça", embora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esteja também nela presente. No nível ritual,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foi pormenorizadamente analisado por Arno Vogel e </w:t>
      </w:r>
      <w:proofErr w:type="gramStart"/>
      <w:r w:rsidRPr="00BA3653">
        <w:rPr>
          <w:rFonts w:ascii="Verdana" w:eastAsia="Times New Roman" w:hAnsi="Verdana" w:cs="Times New Roman"/>
          <w:sz w:val="20"/>
          <w:szCs w:val="20"/>
          <w:lang w:val="pt-BR" w:eastAsia="en-GB"/>
        </w:rPr>
        <w:t>colaboradores,</w:t>
      </w:r>
      <w:bookmarkStart w:id="60" w:name="top60"/>
      <w:bookmarkEnd w:id="60"/>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"back60"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60</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em contexto </w:t>
      </w:r>
      <w:r w:rsidRPr="00BA3653">
        <w:rPr>
          <w:rFonts w:ascii="Verdana" w:eastAsia="Times New Roman" w:hAnsi="Verdana" w:cs="Times New Roman"/>
          <w:i/>
          <w:iCs/>
          <w:sz w:val="20"/>
          <w:szCs w:val="20"/>
          <w:lang w:val="pt-BR" w:eastAsia="en-GB"/>
        </w:rPr>
        <w:t>kétu</w:t>
      </w:r>
      <w:r w:rsidRPr="00BA3653">
        <w:rPr>
          <w:rFonts w:ascii="Verdana" w:eastAsia="Times New Roman" w:hAnsi="Verdana" w:cs="Times New Roman"/>
          <w:sz w:val="20"/>
          <w:szCs w:val="20"/>
          <w:lang w:val="pt-BR" w:eastAsia="en-GB"/>
        </w:rPr>
        <w:t>,</w:t>
      </w:r>
      <w:bookmarkStart w:id="61" w:name="top61"/>
      <w:bookmarkEnd w:id="61"/>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"back61"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61</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não sendo necessária sua descrição. Importa ainda ver, nas declarações da interlocutora, a componente partilhada no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entre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 xml:space="preserve"> e o </w:t>
      </w:r>
      <w:r w:rsidRPr="00BA3653">
        <w:rPr>
          <w:rFonts w:ascii="Verdana" w:eastAsia="Times New Roman" w:hAnsi="Verdana" w:cs="Times New Roman"/>
          <w:i/>
          <w:iCs/>
          <w:sz w:val="20"/>
          <w:szCs w:val="20"/>
          <w:lang w:val="pt-BR" w:eastAsia="en-GB"/>
        </w:rPr>
        <w:t>Òrì</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w:t>
      </w:r>
      <w:r w:rsidRPr="00BA3653">
        <w:rPr>
          <w:rFonts w:ascii="Verdana" w:eastAsia="Times New Roman" w:hAnsi="Verdana" w:cs="Times New Roman"/>
          <w:sz w:val="20"/>
          <w:szCs w:val="20"/>
          <w:lang w:val="pt-BR" w:eastAsia="en-GB"/>
        </w:rPr>
        <w:t xml:space="preserve"> do sujeito. Nesse </w:t>
      </w:r>
      <w:r w:rsidRPr="00BA3653">
        <w:rPr>
          <w:rFonts w:ascii="Verdana" w:eastAsia="Times New Roman" w:hAnsi="Verdana" w:cs="Times New Roman"/>
          <w:sz w:val="20"/>
          <w:szCs w:val="20"/>
          <w:lang w:val="pt-BR" w:eastAsia="en-GB"/>
        </w:rPr>
        <w:lastRenderedPageBreak/>
        <w:t xml:space="preserve">sentido, pode-se considerar que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no Candomblé apresenta uma quádrupla inscrição de natureza religiosa: 1) inscreve o sujeito na esfera religiosa, i.e., atribui-lhe identidade religiosa e mística, tornando-o parte da comunidade religiosa, vulgarmente descrita como "família de santo"; 2) alimenta a cabeça mística (</w:t>
      </w:r>
      <w:r w:rsidRPr="00BA3653">
        <w:rPr>
          <w:rFonts w:ascii="Verdana" w:eastAsia="Times New Roman" w:hAnsi="Verdana" w:cs="Times New Roman"/>
          <w:i/>
          <w:iCs/>
          <w:sz w:val="20"/>
          <w:szCs w:val="20"/>
          <w:lang w:val="pt-BR" w:eastAsia="en-GB"/>
        </w:rPr>
        <w:t>orí inú</w:t>
      </w:r>
      <w:r w:rsidRPr="00BA3653">
        <w:rPr>
          <w:rFonts w:ascii="Verdana" w:eastAsia="Times New Roman" w:hAnsi="Verdana" w:cs="Times New Roman"/>
          <w:sz w:val="20"/>
          <w:szCs w:val="20"/>
          <w:lang w:val="pt-BR" w:eastAsia="en-GB"/>
        </w:rPr>
        <w:t xml:space="preserve">), símbolo de identidade e destino, expressa na afirmação jubilante </w:t>
      </w:r>
      <w:r w:rsidRPr="00BA3653">
        <w:rPr>
          <w:rFonts w:ascii="Verdana" w:eastAsia="Times New Roman" w:hAnsi="Verdana" w:cs="Times New Roman"/>
          <w:i/>
          <w:iCs/>
          <w:sz w:val="20"/>
          <w:szCs w:val="20"/>
          <w:lang w:val="pt-BR" w:eastAsia="en-GB"/>
        </w:rPr>
        <w:t xml:space="preserve">a ni sòkè, orí bò </w:t>
      </w:r>
      <w:proofErr w:type="gramStart"/>
      <w:r w:rsidRPr="00BA3653">
        <w:rPr>
          <w:rFonts w:ascii="Verdana" w:eastAsia="Times New Roman" w:hAnsi="Verdana" w:cs="Times New Roman"/>
          <w:i/>
          <w:iCs/>
          <w:sz w:val="20"/>
          <w:szCs w:val="20"/>
          <w:lang w:val="pt-BR" w:eastAsia="en-GB"/>
        </w:rPr>
        <w:t>àiyé</w:t>
      </w:r>
      <w:r w:rsidRPr="00BA3653">
        <w:rPr>
          <w:rFonts w:ascii="Verdana" w:eastAsia="Times New Roman" w:hAnsi="Verdana" w:cs="Times New Roman"/>
          <w:sz w:val="20"/>
          <w:szCs w:val="20"/>
          <w:lang w:val="pt-BR" w:eastAsia="en-GB"/>
        </w:rPr>
        <w:t>,</w:t>
      </w:r>
      <w:bookmarkStart w:id="62" w:name="top62"/>
      <w:bookmarkEnd w:id="62"/>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"back62"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62</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registada na obra precedentemente citada; 3) liga o sujeito a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 xml:space="preserve">, divindade que molda os </w:t>
      </w:r>
      <w:r w:rsidRPr="00BA3653">
        <w:rPr>
          <w:rFonts w:ascii="Verdana" w:eastAsia="Times New Roman" w:hAnsi="Verdana" w:cs="Times New Roman"/>
          <w:i/>
          <w:iCs/>
          <w:sz w:val="20"/>
          <w:szCs w:val="20"/>
          <w:lang w:val="pt-BR" w:eastAsia="en-GB"/>
        </w:rPr>
        <w:t>orís</w:t>
      </w:r>
      <w:r w:rsidRPr="00BA3653">
        <w:rPr>
          <w:rFonts w:ascii="Verdana" w:eastAsia="Times New Roman" w:hAnsi="Verdana" w:cs="Times New Roman"/>
          <w:sz w:val="20"/>
          <w:szCs w:val="20"/>
          <w:lang w:val="pt-BR" w:eastAsia="en-GB"/>
        </w:rPr>
        <w:t xml:space="preserve">; 4) liga o sujeito ao seu </w:t>
      </w:r>
      <w:r w:rsidRPr="00BA3653">
        <w:rPr>
          <w:rFonts w:ascii="Verdana" w:eastAsia="Times New Roman" w:hAnsi="Verdana" w:cs="Times New Roman"/>
          <w:i/>
          <w:iCs/>
          <w:sz w:val="20"/>
          <w:szCs w:val="20"/>
          <w:lang w:val="pt-BR" w:eastAsia="en-GB"/>
        </w:rPr>
        <w:t>Òrì</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Mas a pluralidade interpretativa não fica por aqui. Ao ser questionado sobre o que é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o </w:t>
      </w:r>
      <w:r w:rsidRPr="00BA3653">
        <w:rPr>
          <w:rFonts w:ascii="Verdana" w:eastAsia="Times New Roman" w:hAnsi="Verdana" w:cs="Times New Roman"/>
          <w:i/>
          <w:iCs/>
          <w:sz w:val="20"/>
          <w:szCs w:val="20"/>
          <w:lang w:val="pt-BR" w:eastAsia="en-GB"/>
        </w:rPr>
        <w:t>Ògán Alágbé</w:t>
      </w:r>
      <w:bookmarkStart w:id="63" w:name="top63"/>
      <w:bookmarkEnd w:id="63"/>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"back63"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63</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Vinicius de Santana, filho carnal do falecido </w:t>
      </w:r>
      <w:r w:rsidRPr="00BA3653">
        <w:rPr>
          <w:rFonts w:ascii="Verdana" w:eastAsia="Times New Roman" w:hAnsi="Verdana" w:cs="Times New Roman"/>
          <w:i/>
          <w:iCs/>
          <w:sz w:val="20"/>
          <w:szCs w:val="20"/>
          <w:lang w:val="pt-BR" w:eastAsia="en-GB"/>
        </w:rPr>
        <w:t>Bàbálóòrì</w:t>
      </w:r>
      <w:r w:rsidRPr="00BA3653">
        <w:rPr>
          <w:rFonts w:ascii="Times New Roman" w:eastAsia="Times New Roman" w:hAnsi="Times New Roman" w:cs="Times New Roman"/>
          <w:sz w:val="20"/>
          <w:szCs w:val="20"/>
          <w:lang w:val="pt-BR" w:eastAsia="en-GB"/>
        </w:rPr>
        <w:t>ṣ</w:t>
      </w:r>
      <w:proofErr w:type="gramStart"/>
      <w:r w:rsidRPr="00BA3653">
        <w:rPr>
          <w:rFonts w:ascii="Verdana" w:eastAsia="Times New Roman" w:hAnsi="Verdana" w:cs="Times New Roman"/>
          <w:i/>
          <w:iCs/>
          <w:sz w:val="20"/>
          <w:szCs w:val="20"/>
          <w:lang w:val="pt-BR" w:eastAsia="en-GB"/>
        </w:rPr>
        <w:t>à</w:t>
      </w:r>
      <w:proofErr w:type="gramEnd"/>
      <w:r w:rsidRPr="00BA3653">
        <w:rPr>
          <w:rFonts w:ascii="Verdana" w:eastAsia="Times New Roman" w:hAnsi="Verdana" w:cs="Times New Roman"/>
          <w:sz w:val="20"/>
          <w:szCs w:val="20"/>
          <w:lang w:val="pt-BR" w:eastAsia="en-GB"/>
        </w:rPr>
        <w:t xml:space="preserve"> José Carlos </w:t>
      </w:r>
      <w:r w:rsidRPr="00BA3653">
        <w:rPr>
          <w:rFonts w:ascii="Verdana" w:eastAsia="Times New Roman" w:hAnsi="Verdana" w:cs="Times New Roman"/>
          <w:i/>
          <w:iCs/>
          <w:sz w:val="20"/>
          <w:szCs w:val="20"/>
          <w:lang w:val="pt-BR" w:eastAsia="en-GB"/>
        </w:rPr>
        <w:t>Ibùalámo</w:t>
      </w:r>
      <w:r w:rsidRPr="00BA3653">
        <w:rPr>
          <w:rFonts w:ascii="Verdana" w:eastAsia="Times New Roman" w:hAnsi="Verdana" w:cs="Times New Roman"/>
          <w:sz w:val="20"/>
          <w:szCs w:val="20"/>
          <w:lang w:val="pt-BR" w:eastAsia="en-GB"/>
        </w:rPr>
        <w:t>, natural da Bahia, e grande símbolo do Candomblé paulista, respondeu:</w:t>
      </w:r>
    </w:p>
    <w:p w:rsidR="00BA3653" w:rsidRPr="00BA3653" w:rsidRDefault="00BA3653" w:rsidP="00BA3653">
      <w:pPr>
        <w:spacing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é o ritual específico para alimentar 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que é a Divindade que rege a cabeça das pessoas. Na Sociedade </w:t>
      </w:r>
      <w:r w:rsidRPr="00BA3653">
        <w:rPr>
          <w:rFonts w:ascii="Verdana" w:eastAsia="Times New Roman" w:hAnsi="Verdana" w:cs="Times New Roman"/>
          <w:i/>
          <w:iCs/>
          <w:sz w:val="20"/>
          <w:szCs w:val="20"/>
          <w:lang w:val="pt-BR" w:eastAsia="en-GB"/>
        </w:rPr>
        <w:t>Ilé Alákétu Asè Ibùalámo</w:t>
      </w:r>
      <w:r w:rsidRPr="00BA3653">
        <w:rPr>
          <w:rFonts w:ascii="Verdana" w:eastAsia="Times New Roman" w:hAnsi="Verdana" w:cs="Times New Roman"/>
          <w:sz w:val="20"/>
          <w:szCs w:val="20"/>
          <w:lang w:val="pt-BR" w:eastAsia="en-GB"/>
        </w:rPr>
        <w:t xml:space="preserve">,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é realizado com algumas finalidades, sendo que, para cada uma dessas finalidades, os elementos necessários que compõem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podem variar. </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Há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que tem por finalidade acalmar a cabeça de uma pessoa ou, por exemplo,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que é realizado em pessoas já iniciadas, antes de essas realizarem oferendas para os seus </w:t>
      </w:r>
      <w:r w:rsidRPr="00BA3653">
        <w:rPr>
          <w:rFonts w:ascii="Verdana" w:eastAsia="Times New Roman" w:hAnsi="Verdana" w:cs="Times New Roman"/>
          <w:i/>
          <w:iCs/>
          <w:sz w:val="20"/>
          <w:szCs w:val="20"/>
          <w:lang w:val="pt-BR" w:eastAsia="en-GB"/>
        </w:rPr>
        <w:t>Òrì</w:t>
      </w:r>
      <w:r w:rsidRPr="00BA3653">
        <w:rPr>
          <w:rFonts w:ascii="Verdana" w:eastAsia="Times New Roman" w:hAnsi="Verdana" w:cs="Times New Roman"/>
          <w:sz w:val="20"/>
          <w:szCs w:val="20"/>
          <w:lang w:val="pt-BR" w:eastAsia="en-GB"/>
        </w:rPr>
        <w:t>s</w:t>
      </w:r>
      <w:r w:rsidRPr="00BA3653">
        <w:rPr>
          <w:rFonts w:ascii="Verdana" w:eastAsia="Times New Roman" w:hAnsi="Verdana" w:cs="Times New Roman"/>
          <w:i/>
          <w:iCs/>
          <w:sz w:val="20"/>
          <w:szCs w:val="20"/>
          <w:lang w:val="pt-BR" w:eastAsia="en-GB"/>
        </w:rPr>
        <w:t>à</w:t>
      </w:r>
      <w:r w:rsidRPr="00BA3653">
        <w:rPr>
          <w:rFonts w:ascii="Verdana" w:eastAsia="Times New Roman" w:hAnsi="Verdana" w:cs="Times New Roman"/>
          <w:sz w:val="20"/>
          <w:szCs w:val="20"/>
          <w:lang w:val="pt-BR" w:eastAsia="en-GB"/>
        </w:rPr>
        <w:t xml:space="preserve">. Sobre o último caso,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sempre é realizado antes da oferenda para o </w:t>
      </w:r>
      <w:r w:rsidRPr="00BA3653">
        <w:rPr>
          <w:rFonts w:ascii="Verdana" w:eastAsia="Times New Roman" w:hAnsi="Verdana" w:cs="Times New Roman"/>
          <w:i/>
          <w:iCs/>
          <w:sz w:val="20"/>
          <w:szCs w:val="20"/>
          <w:lang w:val="pt-BR" w:eastAsia="en-GB"/>
        </w:rPr>
        <w:t>Òrì</w:t>
      </w:r>
      <w:r w:rsidRPr="00BA3653">
        <w:rPr>
          <w:rFonts w:ascii="Verdana" w:eastAsia="Times New Roman" w:hAnsi="Verdana" w:cs="Times New Roman"/>
          <w:sz w:val="20"/>
          <w:szCs w:val="20"/>
          <w:lang w:val="pt-BR" w:eastAsia="en-GB"/>
        </w:rPr>
        <w:t>s</w:t>
      </w:r>
      <w:r w:rsidRPr="00BA3653">
        <w:rPr>
          <w:rFonts w:ascii="Verdana" w:eastAsia="Times New Roman" w:hAnsi="Verdana" w:cs="Times New Roman"/>
          <w:i/>
          <w:iCs/>
          <w:sz w:val="20"/>
          <w:szCs w:val="20"/>
          <w:lang w:val="pt-BR" w:eastAsia="en-GB"/>
        </w:rPr>
        <w:t>à</w:t>
      </w:r>
      <w:r w:rsidRPr="00BA3653">
        <w:rPr>
          <w:rFonts w:ascii="Verdana" w:eastAsia="Times New Roman" w:hAnsi="Verdana" w:cs="Times New Roman"/>
          <w:sz w:val="20"/>
          <w:szCs w:val="20"/>
          <w:lang w:val="pt-BR" w:eastAsia="en-GB"/>
        </w:rPr>
        <w:t xml:space="preserve">, pois acreditamos que, para o </w:t>
      </w:r>
      <w:r w:rsidRPr="00BA3653">
        <w:rPr>
          <w:rFonts w:ascii="Verdana" w:eastAsia="Times New Roman" w:hAnsi="Verdana" w:cs="Times New Roman"/>
          <w:i/>
          <w:iCs/>
          <w:sz w:val="20"/>
          <w:szCs w:val="20"/>
          <w:lang w:val="pt-BR" w:eastAsia="en-GB"/>
        </w:rPr>
        <w:t>Òrì</w:t>
      </w:r>
      <w:r w:rsidRPr="00BA3653">
        <w:rPr>
          <w:rFonts w:ascii="Verdana" w:eastAsia="Times New Roman" w:hAnsi="Verdana" w:cs="Times New Roman"/>
          <w:sz w:val="20"/>
          <w:szCs w:val="20"/>
          <w:lang w:val="pt-BR" w:eastAsia="en-GB"/>
        </w:rPr>
        <w:t>s</w:t>
      </w:r>
      <w:r w:rsidRPr="00BA3653">
        <w:rPr>
          <w:rFonts w:ascii="Verdana" w:eastAsia="Times New Roman" w:hAnsi="Verdana" w:cs="Times New Roman"/>
          <w:i/>
          <w:iCs/>
          <w:sz w:val="20"/>
          <w:szCs w:val="20"/>
          <w:lang w:val="pt-BR" w:eastAsia="en-GB"/>
        </w:rPr>
        <w:t>à</w:t>
      </w:r>
      <w:r w:rsidRPr="00BA3653">
        <w:rPr>
          <w:rFonts w:ascii="Verdana" w:eastAsia="Times New Roman" w:hAnsi="Verdana" w:cs="Times New Roman"/>
          <w:sz w:val="20"/>
          <w:szCs w:val="20"/>
          <w:lang w:val="pt-BR" w:eastAsia="en-GB"/>
        </w:rPr>
        <w:t xml:space="preserve"> receber uma oferenda, é necessário que antes 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tenha sido alimentado. Essa premissa ocorre também quando da iniciação, que, antes de o </w:t>
      </w:r>
      <w:r w:rsidRPr="00BA3653">
        <w:rPr>
          <w:rFonts w:ascii="Verdana" w:eastAsia="Times New Roman" w:hAnsi="Verdana" w:cs="Times New Roman"/>
          <w:i/>
          <w:iCs/>
          <w:sz w:val="20"/>
          <w:szCs w:val="20"/>
          <w:lang w:val="pt-BR" w:eastAsia="en-GB"/>
        </w:rPr>
        <w:t>Òrì</w:t>
      </w:r>
      <w:r w:rsidRPr="00BA3653">
        <w:rPr>
          <w:rFonts w:ascii="Verdana" w:eastAsia="Times New Roman" w:hAnsi="Verdana" w:cs="Times New Roman"/>
          <w:sz w:val="20"/>
          <w:szCs w:val="20"/>
          <w:lang w:val="pt-BR" w:eastAsia="en-GB"/>
        </w:rPr>
        <w:t>s</w:t>
      </w:r>
      <w:r w:rsidRPr="00BA3653">
        <w:rPr>
          <w:rFonts w:ascii="Verdana" w:eastAsia="Times New Roman" w:hAnsi="Verdana" w:cs="Times New Roman"/>
          <w:i/>
          <w:iCs/>
          <w:sz w:val="20"/>
          <w:szCs w:val="20"/>
          <w:lang w:val="pt-BR" w:eastAsia="en-GB"/>
        </w:rPr>
        <w:t>à</w:t>
      </w:r>
      <w:r w:rsidRPr="00BA3653">
        <w:rPr>
          <w:rFonts w:ascii="Verdana" w:eastAsia="Times New Roman" w:hAnsi="Verdana" w:cs="Times New Roman"/>
          <w:sz w:val="20"/>
          <w:szCs w:val="20"/>
          <w:lang w:val="pt-BR" w:eastAsia="en-GB"/>
        </w:rPr>
        <w:t xml:space="preserve"> ser sacralizado na cabeça de uma pessoa por meio do </w:t>
      </w:r>
      <w:r w:rsidRPr="00BA3653">
        <w:rPr>
          <w:rFonts w:ascii="Verdana" w:eastAsia="Times New Roman" w:hAnsi="Verdana" w:cs="Times New Roman"/>
          <w:i/>
          <w:iCs/>
          <w:sz w:val="20"/>
          <w:szCs w:val="20"/>
          <w:lang w:val="pt-BR" w:eastAsia="en-GB"/>
        </w:rPr>
        <w:t>Osu</w:t>
      </w:r>
      <w:r w:rsidRPr="00BA3653">
        <w:rPr>
          <w:rFonts w:ascii="Verdana" w:eastAsia="Times New Roman" w:hAnsi="Verdana" w:cs="Times New Roman"/>
          <w:sz w:val="20"/>
          <w:szCs w:val="20"/>
          <w:lang w:val="pt-BR" w:eastAsia="en-GB"/>
        </w:rPr>
        <w:t xml:space="preserve">, ela terá passado por um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para que sua cabeça esteja apta para receber a energia do </w:t>
      </w:r>
      <w:r w:rsidRPr="00BA3653">
        <w:rPr>
          <w:rFonts w:ascii="Verdana" w:eastAsia="Times New Roman" w:hAnsi="Verdana" w:cs="Times New Roman"/>
          <w:i/>
          <w:iCs/>
          <w:sz w:val="20"/>
          <w:szCs w:val="20"/>
          <w:lang w:val="pt-BR" w:eastAsia="en-GB"/>
        </w:rPr>
        <w:t>Òrì</w:t>
      </w:r>
      <w:r w:rsidRPr="00BA3653">
        <w:rPr>
          <w:rFonts w:ascii="Verdana" w:eastAsia="Times New Roman" w:hAnsi="Verdana" w:cs="Times New Roman"/>
          <w:sz w:val="20"/>
          <w:szCs w:val="20"/>
          <w:lang w:val="pt-BR" w:eastAsia="en-GB"/>
        </w:rPr>
        <w:t>s</w:t>
      </w:r>
      <w:r w:rsidRPr="00BA3653">
        <w:rPr>
          <w:rFonts w:ascii="Verdana" w:eastAsia="Times New Roman" w:hAnsi="Verdana" w:cs="Times New Roman"/>
          <w:i/>
          <w:iCs/>
          <w:sz w:val="20"/>
          <w:szCs w:val="20"/>
          <w:lang w:val="pt-BR" w:eastAsia="en-GB"/>
        </w:rPr>
        <w:t>à</w:t>
      </w:r>
      <w:r w:rsidRPr="00BA3653">
        <w:rPr>
          <w:rFonts w:ascii="Verdana" w:eastAsia="Times New Roman" w:hAnsi="Verdana" w:cs="Times New Roman"/>
          <w:sz w:val="20"/>
          <w:szCs w:val="20"/>
          <w:lang w:val="pt-BR" w:eastAsia="en-GB"/>
        </w:rPr>
        <w:t>.</w:t>
      </w:r>
    </w:p>
    <w:p w:rsidR="00BA3653" w:rsidRPr="00BA3653" w:rsidRDefault="00BA3653" w:rsidP="00BA3653">
      <w:pPr>
        <w:spacing w:before="100" w:beforeAutospacing="1"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é de fundamental importância no Candomblé, sendo que ele alimenta a Divindade responsável por nossas escolhas, pelos caminhos que vamos </w:t>
      </w:r>
      <w:proofErr w:type="gramStart"/>
      <w:r w:rsidRPr="00BA3653">
        <w:rPr>
          <w:rFonts w:ascii="Verdana" w:eastAsia="Times New Roman" w:hAnsi="Verdana" w:cs="Times New Roman"/>
          <w:sz w:val="20"/>
          <w:szCs w:val="20"/>
          <w:lang w:val="pt-BR" w:eastAsia="en-GB"/>
        </w:rPr>
        <w:t>seguir,</w:t>
      </w:r>
      <w:proofErr w:type="gramEnd"/>
      <w:r w:rsidRPr="00BA3653">
        <w:rPr>
          <w:rFonts w:ascii="Verdana" w:eastAsia="Times New Roman" w:hAnsi="Verdana" w:cs="Times New Roman"/>
          <w:sz w:val="20"/>
          <w:szCs w:val="20"/>
          <w:lang w:val="pt-BR" w:eastAsia="en-GB"/>
        </w:rPr>
        <w:t xml:space="preserve"> etc.</w:t>
      </w:r>
      <w:bookmarkStart w:id="64" w:name="top64"/>
      <w:bookmarkEnd w:id="64"/>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"back64"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64</w:t>
      </w:r>
      <w:r w:rsidRPr="00BA3653">
        <w:rPr>
          <w:rFonts w:ascii="Verdana" w:eastAsia="Times New Roman" w:hAnsi="Verdana" w:cs="Times New Roman"/>
          <w:sz w:val="20"/>
          <w:szCs w:val="20"/>
          <w:lang w:eastAsia="en-GB"/>
        </w:rPr>
        <w:fldChar w:fldCharType="end"/>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O depoimento reforça a questão da pluralidade conceptual que </w:t>
      </w:r>
      <w:proofErr w:type="gramStart"/>
      <w:r w:rsidRPr="00BA3653">
        <w:rPr>
          <w:rFonts w:ascii="Verdana" w:eastAsia="Times New Roman" w:hAnsi="Verdana" w:cs="Times New Roman"/>
          <w:sz w:val="20"/>
          <w:szCs w:val="20"/>
          <w:lang w:val="pt-BR" w:eastAsia="en-GB"/>
        </w:rPr>
        <w:t>pretende-se</w:t>
      </w:r>
      <w:proofErr w:type="gramEnd"/>
      <w:r w:rsidRPr="00BA3653">
        <w:rPr>
          <w:rFonts w:ascii="Verdana" w:eastAsia="Times New Roman" w:hAnsi="Verdana" w:cs="Times New Roman"/>
          <w:sz w:val="20"/>
          <w:szCs w:val="20"/>
          <w:lang w:val="pt-BR" w:eastAsia="en-GB"/>
        </w:rPr>
        <w:t xml:space="preserve"> mostrar neste trabalho. Tal desdobramento conceptual está bem presente quando o ilustre "tocador" de atabaque paulista nos fala da diversidade de fins que compõem a cerimónia do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o que, para além da tradicional questão de "alimentar" a cabeça mí(s</w:t>
      </w:r>
      <w:proofErr w:type="gramStart"/>
      <w:r w:rsidRPr="00BA3653">
        <w:rPr>
          <w:rFonts w:ascii="Verdana" w:eastAsia="Times New Roman" w:hAnsi="Verdana" w:cs="Times New Roman"/>
          <w:sz w:val="20"/>
          <w:szCs w:val="20"/>
          <w:lang w:val="pt-BR" w:eastAsia="en-GB"/>
        </w:rPr>
        <w:t>)tica</w:t>
      </w:r>
      <w:proofErr w:type="gramEnd"/>
      <w:r w:rsidRPr="00BA3653">
        <w:rPr>
          <w:rFonts w:ascii="Verdana" w:eastAsia="Times New Roman" w:hAnsi="Verdana" w:cs="Times New Roman"/>
          <w:sz w:val="20"/>
          <w:szCs w:val="20"/>
          <w:lang w:val="pt-BR" w:eastAsia="en-GB"/>
        </w:rPr>
        <w:t xml:space="preserve"> do sujeito, nos oferece uma vasta utilização simbólica do ritual, além da mais ou menos conhecida concepção do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como canal entre o sujeito e o </w:t>
      </w:r>
      <w:r w:rsidRPr="00BA3653">
        <w:rPr>
          <w:rFonts w:ascii="Verdana" w:eastAsia="Times New Roman" w:hAnsi="Verdana" w:cs="Times New Roman"/>
          <w:i/>
          <w:iCs/>
          <w:sz w:val="20"/>
          <w:szCs w:val="20"/>
          <w:lang w:val="pt-BR" w:eastAsia="en-GB"/>
        </w:rPr>
        <w:t>Òrì</w:t>
      </w:r>
      <w:r w:rsidRPr="00BA3653">
        <w:rPr>
          <w:rFonts w:ascii="Verdana" w:eastAsia="Times New Roman" w:hAnsi="Verdana" w:cs="Times New Roman"/>
          <w:sz w:val="20"/>
          <w:szCs w:val="20"/>
          <w:lang w:val="pt-BR" w:eastAsia="en-GB"/>
        </w:rPr>
        <w:t>s</w:t>
      </w:r>
      <w:r w:rsidRPr="00BA3653">
        <w:rPr>
          <w:rFonts w:ascii="Verdana" w:eastAsia="Times New Roman" w:hAnsi="Verdana" w:cs="Times New Roman"/>
          <w:i/>
          <w:iCs/>
          <w:sz w:val="20"/>
          <w:szCs w:val="20"/>
          <w:lang w:val="pt-BR" w:eastAsia="en-GB"/>
        </w:rPr>
        <w:t>à</w:t>
      </w:r>
      <w:r w:rsidRPr="00BA3653">
        <w:rPr>
          <w:rFonts w:ascii="Verdana" w:eastAsia="Times New Roman" w:hAnsi="Verdana" w:cs="Times New Roman"/>
          <w:sz w:val="20"/>
          <w:szCs w:val="20"/>
          <w:lang w:val="pt-BR" w:eastAsia="en-GB"/>
        </w:rPr>
        <w:t>.</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Por si só tem-se já uma pluralidade experiencial e construtiva da identidade religiosa no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dentro dos candomblés de matriz "yorùbánizante", chamemo-lhes assim, o que equivale a uma ligação à matriz africana autóctone, sabendo que a ponte entre a atual Nigéria e o Brasil influenciou ambos os lados, levando à construção de uma identidade religiosa partilhada. As andanças ligadas ao renascimento lagosiano e à fabricação africanista do Candomblé ocorriam em trânsito atlântico, ao mesmo tempo em que a vasta literatura africana era assimilada e adaptada em contexto brasileiro, a produção literária afro-brasileira era integrada às significações e ressignificações africanas, como nota </w:t>
      </w:r>
      <w:proofErr w:type="gramStart"/>
      <w:r w:rsidRPr="00BA3653">
        <w:rPr>
          <w:rFonts w:ascii="Verdana" w:eastAsia="Times New Roman" w:hAnsi="Verdana" w:cs="Times New Roman"/>
          <w:sz w:val="20"/>
          <w:szCs w:val="20"/>
          <w:lang w:val="pt-BR" w:eastAsia="en-GB"/>
        </w:rPr>
        <w:t>Hallgren.</w:t>
      </w:r>
      <w:bookmarkStart w:id="65" w:name="top65"/>
      <w:bookmarkEnd w:id="65"/>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"back65"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65</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Todavia, sabe-se, quer pela análise histórica, quer pela tradição oral, que o Candomblé de matriz </w:t>
      </w:r>
      <w:r w:rsidRPr="00BA3653">
        <w:rPr>
          <w:rFonts w:ascii="Verdana" w:eastAsia="Times New Roman" w:hAnsi="Verdana" w:cs="Times New Roman"/>
          <w:i/>
          <w:iCs/>
          <w:sz w:val="20"/>
          <w:szCs w:val="20"/>
          <w:lang w:val="pt-BR" w:eastAsia="en-GB"/>
        </w:rPr>
        <w:t>kétu</w:t>
      </w:r>
      <w:r w:rsidRPr="00BA3653">
        <w:rPr>
          <w:rFonts w:ascii="Verdana" w:eastAsia="Times New Roman" w:hAnsi="Verdana" w:cs="Times New Roman"/>
          <w:sz w:val="20"/>
          <w:szCs w:val="20"/>
          <w:lang w:val="pt-BR" w:eastAsia="en-GB"/>
        </w:rPr>
        <w:t xml:space="preserve"> se baseia em pressupostos generalistas cujas tradições aportam a </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y</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sz w:val="20"/>
          <w:szCs w:val="20"/>
          <w:lang w:val="pt-BR" w:eastAsia="en-GB"/>
        </w:rPr>
        <w:t xml:space="preserve"> e </w:t>
      </w:r>
      <w:r w:rsidRPr="00BA3653">
        <w:rPr>
          <w:rFonts w:ascii="Verdana" w:eastAsia="Times New Roman" w:hAnsi="Verdana" w:cs="Times New Roman"/>
          <w:i/>
          <w:iCs/>
          <w:sz w:val="20"/>
          <w:szCs w:val="20"/>
          <w:lang w:val="pt-BR" w:eastAsia="en-GB"/>
        </w:rPr>
        <w:t>If</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sz w:val="20"/>
          <w:szCs w:val="20"/>
          <w:lang w:val="pt-BR" w:eastAsia="en-GB"/>
        </w:rPr>
        <w:t xml:space="preserve">, e simbolicamente a </w:t>
      </w:r>
      <w:r w:rsidRPr="00BA3653">
        <w:rPr>
          <w:rFonts w:ascii="Verdana" w:eastAsia="Times New Roman" w:hAnsi="Verdana" w:cs="Times New Roman"/>
          <w:i/>
          <w:iCs/>
          <w:sz w:val="20"/>
          <w:szCs w:val="20"/>
          <w:lang w:val="pt-BR" w:eastAsia="en-GB"/>
        </w:rPr>
        <w:t>Kétu.</w:t>
      </w:r>
      <w:r w:rsidRPr="00BA3653">
        <w:rPr>
          <w:rFonts w:ascii="Verdana" w:eastAsia="Times New Roman" w:hAnsi="Verdana" w:cs="Times New Roman"/>
          <w:sz w:val="20"/>
          <w:szCs w:val="20"/>
          <w:lang w:val="pt-BR" w:eastAsia="en-GB"/>
        </w:rPr>
        <w:t xml:space="preserve"> Não obstante, a pluralidade étnica </w:t>
      </w:r>
      <w:r w:rsidRPr="00BA3653">
        <w:rPr>
          <w:rFonts w:ascii="Verdana" w:eastAsia="Times New Roman" w:hAnsi="Verdana" w:cs="Times New Roman"/>
          <w:i/>
          <w:iCs/>
          <w:sz w:val="20"/>
          <w:szCs w:val="20"/>
          <w:lang w:val="pt-BR" w:eastAsia="en-GB"/>
        </w:rPr>
        <w:t>proto-yorùbá</w:t>
      </w:r>
      <w:r w:rsidRPr="00BA3653">
        <w:rPr>
          <w:rFonts w:ascii="Verdana" w:eastAsia="Times New Roman" w:hAnsi="Verdana" w:cs="Times New Roman"/>
          <w:sz w:val="20"/>
          <w:szCs w:val="20"/>
          <w:lang w:val="pt-BR" w:eastAsia="en-GB"/>
        </w:rPr>
        <w:t xml:space="preserve"> fez-se sentir no Brasil e </w:t>
      </w:r>
      <w:proofErr w:type="gramStart"/>
      <w:r w:rsidRPr="00BA3653">
        <w:rPr>
          <w:rFonts w:ascii="Verdana" w:eastAsia="Times New Roman" w:hAnsi="Verdana" w:cs="Times New Roman"/>
          <w:sz w:val="20"/>
          <w:szCs w:val="20"/>
          <w:lang w:val="pt-BR" w:eastAsia="en-GB"/>
        </w:rPr>
        <w:t>está</w:t>
      </w:r>
      <w:proofErr w:type="gramEnd"/>
      <w:r w:rsidRPr="00BA3653">
        <w:rPr>
          <w:rFonts w:ascii="Verdana" w:eastAsia="Times New Roman" w:hAnsi="Verdana" w:cs="Times New Roman"/>
          <w:sz w:val="20"/>
          <w:szCs w:val="20"/>
          <w:lang w:val="pt-BR" w:eastAsia="en-GB"/>
        </w:rPr>
        <w:t xml:space="preserve"> patente nas diferentes "nações" de Candomblé de matriz "yorùbánizante", como </w:t>
      </w:r>
      <w:r w:rsidRPr="00BA3653">
        <w:rPr>
          <w:rFonts w:ascii="Verdana" w:eastAsia="Times New Roman" w:hAnsi="Verdana" w:cs="Times New Roman"/>
          <w:i/>
          <w:iCs/>
          <w:sz w:val="20"/>
          <w:szCs w:val="20"/>
          <w:lang w:val="pt-BR" w:eastAsia="en-GB"/>
        </w:rPr>
        <w:t>Ijexá</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Lokiti</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Efon</w:t>
      </w:r>
      <w:r w:rsidRPr="00BA3653">
        <w:rPr>
          <w:rFonts w:ascii="Verdana" w:eastAsia="Times New Roman" w:hAnsi="Verdana" w:cs="Times New Roman"/>
          <w:sz w:val="20"/>
          <w:szCs w:val="20"/>
          <w:lang w:val="pt-BR" w:eastAsia="en-GB"/>
        </w:rPr>
        <w:t>, e outras. Tais matizes étnicos proto-</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espelham-se em diferentes processos rituais e padrões de pensamento religioso, ilustrando bem o não unitarismo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mesmo em contexto de diáspora, onde a ressignificação tenderia a homogeneizar as tradições num processo de invenção e realinhamento imaginário, similar ao cubano abordado por </w:t>
      </w:r>
      <w:proofErr w:type="gramStart"/>
      <w:r w:rsidRPr="00BA3653">
        <w:rPr>
          <w:rFonts w:ascii="Verdana" w:eastAsia="Times New Roman" w:hAnsi="Verdana" w:cs="Times New Roman"/>
          <w:sz w:val="20"/>
          <w:szCs w:val="20"/>
          <w:lang w:val="pt-BR" w:eastAsia="en-GB"/>
        </w:rPr>
        <w:t>Palmié.</w:t>
      </w:r>
      <w:bookmarkStart w:id="66" w:name="top66"/>
      <w:bookmarkEnd w:id="66"/>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"back66"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66</w:t>
      </w:r>
      <w:r w:rsidRPr="00BA3653">
        <w:rPr>
          <w:rFonts w:ascii="Verdana" w:eastAsia="Times New Roman" w:hAnsi="Verdana" w:cs="Times New Roman"/>
          <w:sz w:val="20"/>
          <w:szCs w:val="20"/>
          <w:lang w:eastAsia="en-GB"/>
        </w:rPr>
        <w:fldChar w:fldCharType="end"/>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A afirmação de que </w:t>
      </w:r>
      <w:r w:rsidRPr="00BA3653">
        <w:rPr>
          <w:rFonts w:ascii="Verdana" w:eastAsia="Times New Roman" w:hAnsi="Verdana" w:cs="Times New Roman"/>
          <w:i/>
          <w:iCs/>
          <w:sz w:val="20"/>
          <w:szCs w:val="20"/>
          <w:lang w:val="pt-BR" w:eastAsia="en-GB"/>
        </w:rPr>
        <w:t>Ìyá-orí</w:t>
      </w:r>
      <w:r w:rsidRPr="00BA3653">
        <w:rPr>
          <w:rFonts w:ascii="Verdana" w:eastAsia="Times New Roman" w:hAnsi="Verdana" w:cs="Times New Roman"/>
          <w:sz w:val="20"/>
          <w:szCs w:val="20"/>
          <w:lang w:val="pt-BR" w:eastAsia="en-GB"/>
        </w:rPr>
        <w:t xml:space="preserve"> oferece uma alternativa conceptual a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 xml:space="preserve"> como </w:t>
      </w:r>
      <w:r w:rsidRPr="00BA3653">
        <w:rPr>
          <w:rFonts w:ascii="Verdana" w:eastAsia="Times New Roman" w:hAnsi="Verdana" w:cs="Times New Roman"/>
          <w:i/>
          <w:iCs/>
          <w:sz w:val="20"/>
          <w:szCs w:val="20"/>
          <w:lang w:val="pt-BR" w:eastAsia="en-GB"/>
        </w:rPr>
        <w:t>bàbá-orí</w:t>
      </w:r>
      <w:r w:rsidRPr="00BA3653">
        <w:rPr>
          <w:rFonts w:ascii="Verdana" w:eastAsia="Times New Roman" w:hAnsi="Verdana" w:cs="Times New Roman"/>
          <w:sz w:val="20"/>
          <w:szCs w:val="20"/>
          <w:lang w:val="pt-BR" w:eastAsia="en-GB"/>
        </w:rPr>
        <w:t xml:space="preserve">, i.e., como causa última do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ao culto do </w:t>
      </w:r>
      <w:r w:rsidRPr="00BA3653">
        <w:rPr>
          <w:rFonts w:ascii="Verdana" w:eastAsia="Times New Roman" w:hAnsi="Verdana" w:cs="Times New Roman"/>
          <w:i/>
          <w:iCs/>
          <w:sz w:val="20"/>
          <w:szCs w:val="20"/>
          <w:lang w:val="pt-BR" w:eastAsia="en-GB"/>
        </w:rPr>
        <w:t>orí per se</w:t>
      </w:r>
      <w:r w:rsidRPr="00BA3653">
        <w:rPr>
          <w:rFonts w:ascii="Verdana" w:eastAsia="Times New Roman" w:hAnsi="Verdana" w:cs="Times New Roman"/>
          <w:sz w:val="20"/>
          <w:szCs w:val="20"/>
          <w:lang w:val="pt-BR" w:eastAsia="en-GB"/>
        </w:rPr>
        <w:t xml:space="preserve">, e deste como veiculado a </w:t>
      </w:r>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 xml:space="preserve">, colhemo-la junto do </w:t>
      </w:r>
      <w:r w:rsidRPr="00BA3653">
        <w:rPr>
          <w:rFonts w:ascii="Verdana" w:eastAsia="Times New Roman" w:hAnsi="Verdana" w:cs="Times New Roman"/>
          <w:i/>
          <w:iCs/>
          <w:sz w:val="20"/>
          <w:szCs w:val="20"/>
          <w:lang w:val="pt-BR" w:eastAsia="en-GB"/>
        </w:rPr>
        <w:t>Bàbálóòrì</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w:t>
      </w:r>
      <w:r w:rsidRPr="00BA3653">
        <w:rPr>
          <w:rFonts w:ascii="Verdana" w:eastAsia="Times New Roman" w:hAnsi="Verdana" w:cs="Times New Roman"/>
          <w:sz w:val="20"/>
          <w:szCs w:val="20"/>
          <w:lang w:val="pt-BR" w:eastAsia="en-GB"/>
        </w:rPr>
        <w:t xml:space="preserve"> </w:t>
      </w:r>
      <w:proofErr w:type="gramStart"/>
      <w:r w:rsidRPr="00BA3653">
        <w:rPr>
          <w:rFonts w:ascii="Verdana" w:eastAsia="Times New Roman" w:hAnsi="Verdana" w:cs="Times New Roman"/>
          <w:sz w:val="20"/>
          <w:szCs w:val="20"/>
          <w:lang w:val="pt-BR" w:eastAsia="en-GB"/>
        </w:rPr>
        <w:t>D.</w:t>
      </w:r>
      <w:proofErr w:type="gramEnd"/>
      <w:r w:rsidRPr="00BA3653">
        <w:rPr>
          <w:rFonts w:ascii="Verdana" w:eastAsia="Times New Roman" w:hAnsi="Verdana" w:cs="Times New Roman"/>
          <w:sz w:val="20"/>
          <w:szCs w:val="20"/>
          <w:lang w:val="pt-BR" w:eastAsia="en-GB"/>
        </w:rPr>
        <w:t xml:space="preserve"> de </w:t>
      </w:r>
      <w:r w:rsidRPr="00BA3653">
        <w:rPr>
          <w:rFonts w:ascii="Times New Roman" w:eastAsia="Times New Roman" w:hAnsi="Times New Roman" w:cs="Times New Roman"/>
          <w:i/>
          <w:iCs/>
          <w:sz w:val="20"/>
          <w:szCs w:val="20"/>
          <w:lang w:val="pt-BR" w:eastAsia="en-GB"/>
        </w:rPr>
        <w:t>Ọ̀</w:t>
      </w:r>
      <w:r w:rsidRPr="00BA3653">
        <w:rPr>
          <w:rFonts w:ascii="Times New Roman" w:eastAsia="Times New Roman" w:hAnsi="Times New Roman" w:cs="Times New Roman"/>
          <w:sz w:val="20"/>
          <w:szCs w:val="20"/>
          <w:lang w:val="pt-BR" w:eastAsia="en-GB"/>
        </w:rPr>
        <w:t>ṣ</w:t>
      </w:r>
      <w:r w:rsidRPr="00BA3653">
        <w:rPr>
          <w:rFonts w:ascii="Times New Roman" w:eastAsia="Times New Roman" w:hAnsi="Times New Roman" w:cs="Times New Roman"/>
          <w:i/>
          <w:iCs/>
          <w:sz w:val="20"/>
          <w:szCs w:val="20"/>
          <w:lang w:val="pt-BR" w:eastAsia="en-GB"/>
        </w:rPr>
        <w:t>ọ́ọ̀</w:t>
      </w:r>
      <w:r w:rsidRPr="00BA3653">
        <w:rPr>
          <w:rFonts w:ascii="Verdana" w:eastAsia="Times New Roman" w:hAnsi="Verdana" w:cs="Times New Roman"/>
          <w:i/>
          <w:iCs/>
          <w:sz w:val="20"/>
          <w:szCs w:val="20"/>
          <w:lang w:val="pt-BR" w:eastAsia="en-GB"/>
        </w:rPr>
        <w:t>sì</w:t>
      </w:r>
      <w:r w:rsidRPr="00BA3653">
        <w:rPr>
          <w:rFonts w:ascii="Verdana" w:eastAsia="Times New Roman" w:hAnsi="Verdana" w:cs="Times New Roman"/>
          <w:sz w:val="20"/>
          <w:szCs w:val="20"/>
          <w:lang w:val="pt-BR" w:eastAsia="en-GB"/>
        </w:rPr>
        <w:t>.</w:t>
      </w:r>
      <w:bookmarkStart w:id="67" w:name="top67"/>
      <w:bookmarkEnd w:id="67"/>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"back67"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67</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Como é sabido, </w:t>
      </w:r>
      <w:r w:rsidRPr="00BA3653">
        <w:rPr>
          <w:rFonts w:ascii="Verdana" w:eastAsia="Times New Roman" w:hAnsi="Verdana" w:cs="Times New Roman"/>
          <w:i/>
          <w:iCs/>
          <w:sz w:val="20"/>
          <w:szCs w:val="20"/>
          <w:lang w:val="pt-BR" w:eastAsia="en-GB"/>
        </w:rPr>
        <w:t>Yèm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njá</w:t>
      </w:r>
      <w:r w:rsidRPr="00BA3653">
        <w:rPr>
          <w:rFonts w:ascii="Verdana" w:eastAsia="Times New Roman" w:hAnsi="Verdana" w:cs="Times New Roman"/>
          <w:sz w:val="20"/>
          <w:szCs w:val="20"/>
          <w:lang w:val="pt-BR" w:eastAsia="en-GB"/>
        </w:rPr>
        <w:t xml:space="preserve"> é uma divindade feminina, das águas, ligada aos </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gbá</w:t>
      </w:r>
      <w:r w:rsidRPr="00BA3653">
        <w:rPr>
          <w:rFonts w:ascii="Verdana" w:eastAsia="Times New Roman" w:hAnsi="Verdana" w:cs="Times New Roman"/>
          <w:sz w:val="20"/>
          <w:szCs w:val="20"/>
          <w:lang w:val="pt-BR" w:eastAsia="en-GB"/>
        </w:rPr>
        <w:t xml:space="preserve">, particularmente a </w:t>
      </w:r>
      <w:r w:rsidRPr="00BA3653">
        <w:rPr>
          <w:rFonts w:ascii="Verdana" w:eastAsia="Times New Roman" w:hAnsi="Verdana" w:cs="Times New Roman"/>
          <w:i/>
          <w:iCs/>
          <w:sz w:val="20"/>
          <w:szCs w:val="20"/>
          <w:lang w:val="pt-BR" w:eastAsia="en-GB"/>
        </w:rPr>
        <w:t>Ab</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òkúta</w:t>
      </w:r>
      <w:r w:rsidRPr="00BA3653">
        <w:rPr>
          <w:rFonts w:ascii="Verdana" w:eastAsia="Times New Roman" w:hAnsi="Verdana" w:cs="Times New Roman"/>
          <w:sz w:val="20"/>
          <w:szCs w:val="20"/>
          <w:lang w:val="pt-BR" w:eastAsia="en-GB"/>
        </w:rPr>
        <w:t>.</w:t>
      </w:r>
      <w:bookmarkStart w:id="68" w:name="top68"/>
      <w:bookmarkEnd w:id="68"/>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"back68"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68</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Não é pois de estranhar que Verger tenha registado em </w:t>
      </w:r>
      <w:r w:rsidRPr="00BA3653">
        <w:rPr>
          <w:rFonts w:ascii="Verdana" w:eastAsia="Times New Roman" w:hAnsi="Verdana" w:cs="Times New Roman"/>
          <w:i/>
          <w:iCs/>
          <w:sz w:val="20"/>
          <w:szCs w:val="20"/>
          <w:lang w:val="pt-BR" w:eastAsia="en-GB"/>
        </w:rPr>
        <w:t>Ìbàdàn</w:t>
      </w:r>
      <w:r w:rsidRPr="00BA3653">
        <w:rPr>
          <w:rFonts w:ascii="Verdana" w:eastAsia="Times New Roman" w:hAnsi="Verdana" w:cs="Times New Roman"/>
          <w:sz w:val="20"/>
          <w:szCs w:val="20"/>
          <w:lang w:val="pt-BR" w:eastAsia="en-GB"/>
        </w:rPr>
        <w:t xml:space="preserve"> cânticos a </w:t>
      </w:r>
      <w:r w:rsidRPr="00BA3653">
        <w:rPr>
          <w:rFonts w:ascii="Verdana" w:eastAsia="Times New Roman" w:hAnsi="Verdana" w:cs="Times New Roman"/>
          <w:i/>
          <w:iCs/>
          <w:sz w:val="20"/>
          <w:szCs w:val="20"/>
          <w:lang w:val="pt-BR" w:eastAsia="en-GB"/>
        </w:rPr>
        <w:t>Yèm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njá</w:t>
      </w:r>
      <w:r w:rsidRPr="00BA3653">
        <w:rPr>
          <w:rFonts w:ascii="Verdana" w:eastAsia="Times New Roman" w:hAnsi="Verdana" w:cs="Times New Roman"/>
          <w:sz w:val="20"/>
          <w:szCs w:val="20"/>
          <w:lang w:val="pt-BR" w:eastAsia="en-GB"/>
        </w:rPr>
        <w:t xml:space="preserve"> chamando-a de </w:t>
      </w:r>
      <w:r w:rsidRPr="00BA3653">
        <w:rPr>
          <w:rFonts w:ascii="Verdana" w:eastAsia="Times New Roman" w:hAnsi="Verdana" w:cs="Times New Roman"/>
          <w:i/>
          <w:iCs/>
          <w:sz w:val="20"/>
          <w:szCs w:val="20"/>
          <w:lang w:val="pt-BR" w:eastAsia="en-GB"/>
        </w:rPr>
        <w:t>ìyá-ori</w:t>
      </w:r>
      <w:r w:rsidRPr="00BA3653">
        <w:rPr>
          <w:rFonts w:ascii="Verdana" w:eastAsia="Times New Roman" w:hAnsi="Verdana" w:cs="Times New Roman"/>
          <w:sz w:val="20"/>
          <w:szCs w:val="20"/>
          <w:lang w:val="pt-BR" w:eastAsia="en-GB"/>
        </w:rPr>
        <w:t>,</w:t>
      </w:r>
      <w:bookmarkStart w:id="69" w:name="top69"/>
      <w:bookmarkEnd w:id="69"/>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"back69"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69</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o que é profundamente revelador de dois princípios importantíssimos a levar em conta: 1) a pluralidade religiosa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é um dado incontornável que nem 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que opera num sentido unificador e hermético consegue suprimir; 2) o primado masculino e o primado feminino se alternam e se mesclam em variados casos. De </w:t>
      </w:r>
      <w:proofErr w:type="gramStart"/>
      <w:r w:rsidRPr="00BA3653">
        <w:rPr>
          <w:rFonts w:ascii="Verdana" w:eastAsia="Times New Roman" w:hAnsi="Verdana" w:cs="Times New Roman"/>
          <w:i/>
          <w:iCs/>
          <w:sz w:val="20"/>
          <w:szCs w:val="20"/>
          <w:lang w:val="pt-BR" w:eastAsia="en-GB"/>
        </w:rPr>
        <w:t>If</w:t>
      </w:r>
      <w:proofErr w:type="gramEnd"/>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sz w:val="20"/>
          <w:szCs w:val="20"/>
          <w:lang w:val="pt-BR" w:eastAsia="en-GB"/>
        </w:rPr>
        <w:t xml:space="preserve"> seguiu para o Daomé o casal </w:t>
      </w:r>
      <w:r w:rsidRPr="00BA3653">
        <w:rPr>
          <w:rFonts w:ascii="Verdana" w:eastAsia="Times New Roman" w:hAnsi="Verdana" w:cs="Times New Roman"/>
          <w:i/>
          <w:iCs/>
          <w:sz w:val="20"/>
          <w:szCs w:val="20"/>
          <w:lang w:val="pt-BR" w:eastAsia="en-GB"/>
        </w:rPr>
        <w:t>Òrì</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à-Yèmowo</w:t>
      </w:r>
      <w:r w:rsidRPr="00BA3653">
        <w:rPr>
          <w:rFonts w:ascii="Verdana" w:eastAsia="Times New Roman" w:hAnsi="Verdana" w:cs="Times New Roman"/>
          <w:sz w:val="20"/>
          <w:szCs w:val="20"/>
          <w:lang w:val="pt-BR" w:eastAsia="en-GB"/>
        </w:rPr>
        <w:t xml:space="preserve"> (de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àálá-Yèm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njá)</w:t>
      </w:r>
      <w:r w:rsidRPr="00BA3653">
        <w:rPr>
          <w:rFonts w:ascii="Verdana" w:eastAsia="Times New Roman" w:hAnsi="Verdana" w:cs="Times New Roman"/>
          <w:sz w:val="20"/>
          <w:szCs w:val="20"/>
          <w:lang w:val="pt-BR" w:eastAsia="en-GB"/>
        </w:rPr>
        <w:t xml:space="preserve">, que ali se tornou em </w:t>
      </w:r>
      <w:r w:rsidRPr="00BA3653">
        <w:rPr>
          <w:rFonts w:ascii="Verdana" w:eastAsia="Times New Roman" w:hAnsi="Verdana" w:cs="Times New Roman"/>
          <w:i/>
          <w:iCs/>
          <w:sz w:val="20"/>
          <w:szCs w:val="20"/>
          <w:lang w:val="pt-BR" w:eastAsia="en-GB"/>
        </w:rPr>
        <w:t>Mawu-Lisa</w:t>
      </w:r>
      <w:r w:rsidRPr="00BA3653">
        <w:rPr>
          <w:rFonts w:ascii="Verdana" w:eastAsia="Times New Roman" w:hAnsi="Verdana" w:cs="Times New Roman"/>
          <w:sz w:val="20"/>
          <w:szCs w:val="20"/>
          <w:lang w:val="pt-BR" w:eastAsia="en-GB"/>
        </w:rPr>
        <w:t>,</w:t>
      </w:r>
      <w:bookmarkStart w:id="70" w:name="top70"/>
      <w:bookmarkEnd w:id="70"/>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"back70"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70</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o que espelha bem a pluralidade e o caráter transformativo da religiosidade na Costa dos Escravos. O que está em jogo, inegavelmente, é a dialética entre localismos, entre a tradição matriarcal dos </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gbá</w:t>
      </w:r>
      <w:r w:rsidRPr="00BA3653">
        <w:rPr>
          <w:rFonts w:ascii="Verdana" w:eastAsia="Times New Roman" w:hAnsi="Verdana" w:cs="Times New Roman"/>
          <w:sz w:val="20"/>
          <w:szCs w:val="20"/>
          <w:lang w:val="pt-BR" w:eastAsia="en-GB"/>
        </w:rPr>
        <w:t xml:space="preserve"> e a tradição patriarcal dos </w:t>
      </w:r>
      <w:proofErr w:type="gramStart"/>
      <w:r w:rsidRPr="00BA3653">
        <w:rPr>
          <w:rFonts w:ascii="Verdana" w:eastAsia="Times New Roman" w:hAnsi="Verdana" w:cs="Times New Roman"/>
          <w:i/>
          <w:iCs/>
          <w:sz w:val="20"/>
          <w:szCs w:val="20"/>
          <w:lang w:val="pt-BR" w:eastAsia="en-GB"/>
        </w:rPr>
        <w:t>if</w:t>
      </w:r>
      <w:proofErr w:type="gramEnd"/>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sz w:val="20"/>
          <w:szCs w:val="20"/>
          <w:lang w:val="pt-BR" w:eastAsia="en-GB"/>
        </w:rPr>
        <w:t>, a opção entre um primado e outro.</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Ainda, as palavras de Opotun Vinicius:</w:t>
      </w:r>
    </w:p>
    <w:p w:rsidR="00BA3653" w:rsidRPr="00BA3653" w:rsidRDefault="00BA3653" w:rsidP="00BA3653">
      <w:pPr>
        <w:spacing w:beforeAutospacing="1"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lastRenderedPageBreak/>
        <w:t xml:space="preserve">No </w:t>
      </w:r>
      <w:r w:rsidRPr="00BA3653">
        <w:rPr>
          <w:rFonts w:ascii="Verdana" w:eastAsia="Times New Roman" w:hAnsi="Verdana" w:cs="Times New Roman"/>
          <w:i/>
          <w:iCs/>
          <w:sz w:val="20"/>
          <w:szCs w:val="20"/>
          <w:lang w:val="pt-BR" w:eastAsia="en-GB"/>
        </w:rPr>
        <w:t>Ilé Ibùalámo</w:t>
      </w:r>
      <w:r w:rsidRPr="00BA3653">
        <w:rPr>
          <w:rFonts w:ascii="Verdana" w:eastAsia="Times New Roman" w:hAnsi="Verdana" w:cs="Times New Roman"/>
          <w:sz w:val="20"/>
          <w:szCs w:val="20"/>
          <w:lang w:val="pt-BR" w:eastAsia="en-GB"/>
        </w:rPr>
        <w:t xml:space="preserve">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é realizado com o objetivo de alimentar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que é a Divindade que rege a cabeça da pessoa. Essa Divindade é cultuada no </w:t>
      </w:r>
      <w:r w:rsidRPr="00BA3653">
        <w:rPr>
          <w:rFonts w:ascii="Verdana" w:eastAsia="Times New Roman" w:hAnsi="Verdana" w:cs="Times New Roman"/>
          <w:i/>
          <w:iCs/>
          <w:sz w:val="20"/>
          <w:szCs w:val="20"/>
          <w:lang w:val="pt-BR" w:eastAsia="en-GB"/>
        </w:rPr>
        <w:t>Ilé-Orí</w:t>
      </w:r>
      <w:r w:rsidRPr="00BA3653">
        <w:rPr>
          <w:rFonts w:ascii="Verdana" w:eastAsia="Times New Roman" w:hAnsi="Verdana" w:cs="Times New Roman"/>
          <w:sz w:val="20"/>
          <w:szCs w:val="20"/>
          <w:lang w:val="pt-BR" w:eastAsia="en-GB"/>
        </w:rPr>
        <w:t xml:space="preserve"> ou </w:t>
      </w:r>
      <w:r w:rsidRPr="00BA3653">
        <w:rPr>
          <w:rFonts w:ascii="Verdana" w:eastAsia="Times New Roman" w:hAnsi="Verdana" w:cs="Times New Roman"/>
          <w:i/>
          <w:iCs/>
          <w:sz w:val="20"/>
          <w:szCs w:val="20"/>
          <w:lang w:val="pt-BR" w:eastAsia="en-GB"/>
        </w:rPr>
        <w:t>Igba Orí</w:t>
      </w:r>
      <w:r w:rsidRPr="00BA3653">
        <w:rPr>
          <w:rFonts w:ascii="Verdana" w:eastAsia="Times New Roman" w:hAnsi="Verdana" w:cs="Times New Roman"/>
          <w:sz w:val="20"/>
          <w:szCs w:val="20"/>
          <w:lang w:val="pt-BR" w:eastAsia="en-GB"/>
        </w:rPr>
        <w:t xml:space="preserve">. Além disso, outras Divindades que também possuem forte ligação com a cabeça como um todo são celebradas. Dessa forma, reverenciamos </w:t>
      </w:r>
      <w:r w:rsidRPr="00BA3653">
        <w:rPr>
          <w:rFonts w:ascii="Verdana" w:eastAsia="Times New Roman" w:hAnsi="Verdana" w:cs="Times New Roman"/>
          <w:i/>
          <w:iCs/>
          <w:sz w:val="20"/>
          <w:szCs w:val="20"/>
          <w:lang w:val="pt-BR" w:eastAsia="en-GB"/>
        </w:rPr>
        <w:t>Ìyá Orí</w:t>
      </w:r>
      <w:r w:rsidRPr="00BA3653">
        <w:rPr>
          <w:rFonts w:ascii="Verdana" w:eastAsia="Times New Roman" w:hAnsi="Verdana" w:cs="Times New Roman"/>
          <w:sz w:val="20"/>
          <w:szCs w:val="20"/>
          <w:lang w:val="pt-BR" w:eastAsia="en-GB"/>
        </w:rPr>
        <w:t xml:space="preserve"> que é tida por nós como a Mãe da Cabeça e </w:t>
      </w:r>
      <w:r w:rsidRPr="00BA3653">
        <w:rPr>
          <w:rFonts w:ascii="Verdana" w:eastAsia="Times New Roman" w:hAnsi="Verdana" w:cs="Times New Roman"/>
          <w:i/>
          <w:iCs/>
          <w:sz w:val="20"/>
          <w:szCs w:val="20"/>
          <w:lang w:val="pt-BR" w:eastAsia="en-GB"/>
        </w:rPr>
        <w:t>Nàná</w:t>
      </w:r>
      <w:r w:rsidRPr="00BA3653">
        <w:rPr>
          <w:rFonts w:ascii="Verdana" w:eastAsia="Times New Roman" w:hAnsi="Verdana" w:cs="Times New Roman"/>
          <w:sz w:val="20"/>
          <w:szCs w:val="20"/>
          <w:lang w:val="pt-BR" w:eastAsia="en-GB"/>
        </w:rPr>
        <w:t xml:space="preserve">, pois acreditamos que ela é a dona da massa encefálica. </w:t>
      </w:r>
      <w:r w:rsidRPr="00BA3653">
        <w:rPr>
          <w:rFonts w:ascii="Verdana" w:eastAsia="Times New Roman" w:hAnsi="Verdana" w:cs="Times New Roman"/>
          <w:i/>
          <w:iCs/>
          <w:sz w:val="20"/>
          <w:szCs w:val="20"/>
          <w:lang w:val="pt-BR" w:eastAsia="en-GB"/>
        </w:rPr>
        <w:t>Òsàlá</w:t>
      </w:r>
      <w:r w:rsidRPr="00BA3653">
        <w:rPr>
          <w:rFonts w:ascii="Verdana" w:eastAsia="Times New Roman" w:hAnsi="Verdana" w:cs="Times New Roman"/>
          <w:sz w:val="20"/>
          <w:szCs w:val="20"/>
          <w:lang w:val="pt-BR" w:eastAsia="en-GB"/>
        </w:rPr>
        <w:t xml:space="preserve"> é festejado por ser ele o grande responsável pela vida do ser humano, aquele que, por meio do seu sopro divinizado (</w:t>
      </w:r>
      <w:r w:rsidRPr="00BA3653">
        <w:rPr>
          <w:rFonts w:ascii="Verdana" w:eastAsia="Times New Roman" w:hAnsi="Verdana" w:cs="Times New Roman"/>
          <w:i/>
          <w:iCs/>
          <w:sz w:val="20"/>
          <w:szCs w:val="20"/>
          <w:lang w:val="pt-BR" w:eastAsia="en-GB"/>
        </w:rPr>
        <w:t>emi-ofurufu</w:t>
      </w:r>
      <w:bookmarkStart w:id="71" w:name="top71"/>
      <w:bookmarkEnd w:id="71"/>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"back71"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71</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realiza o milagre da vida, mas não por uma ligação direta com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É curioso notar, nas declarações do informante, o caráter integrativo das divindades no ritual do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Tal complementaridade que recorda 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espelha bem a dinâmica de integração que está na génese do Candomblé. Em suas palavras,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não está dedicado a uma </w:t>
      </w:r>
      <w:r w:rsidRPr="00BA3653">
        <w:rPr>
          <w:rFonts w:ascii="Verdana" w:eastAsia="Times New Roman" w:hAnsi="Verdana" w:cs="Times New Roman"/>
          <w:i/>
          <w:iCs/>
          <w:sz w:val="20"/>
          <w:szCs w:val="20"/>
          <w:lang w:val="pt-BR" w:eastAsia="en-GB"/>
        </w:rPr>
        <w:t>ou</w:t>
      </w:r>
      <w:r w:rsidRPr="00BA3653">
        <w:rPr>
          <w:rFonts w:ascii="Verdana" w:eastAsia="Times New Roman" w:hAnsi="Verdana" w:cs="Times New Roman"/>
          <w:sz w:val="20"/>
          <w:szCs w:val="20"/>
          <w:lang w:val="pt-BR" w:eastAsia="en-GB"/>
        </w:rPr>
        <w:t xml:space="preserve"> outra divindade, mas elas atuam e articulam-se misticamente. Ora, tal reflete que as coisas nem sempre se processam em antagonismos. Como já foi mostrado acima, para a religiosidade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w:t>
      </w:r>
      <w:proofErr w:type="gramStart"/>
      <w:r w:rsidRPr="00BA3653">
        <w:rPr>
          <w:rFonts w:ascii="Verdana" w:eastAsia="Times New Roman" w:hAnsi="Verdana" w:cs="Times New Roman"/>
          <w:sz w:val="20"/>
          <w:szCs w:val="20"/>
          <w:lang w:val="pt-BR" w:eastAsia="en-GB"/>
        </w:rPr>
        <w:t>autóctone,</w:t>
      </w:r>
      <w:bookmarkStart w:id="72" w:name="top72"/>
      <w:bookmarkEnd w:id="72"/>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"back72"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72</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as coisas mais se incluem do que excluem. O estruturalismo de feição hermética e antagónica, no qual o </w:t>
      </w:r>
      <w:r w:rsidRPr="00BA3653">
        <w:rPr>
          <w:rFonts w:ascii="Verdana" w:eastAsia="Times New Roman" w:hAnsi="Verdana" w:cs="Times New Roman"/>
          <w:i/>
          <w:iCs/>
          <w:sz w:val="20"/>
          <w:szCs w:val="20"/>
          <w:lang w:val="pt-BR" w:eastAsia="en-GB"/>
        </w:rPr>
        <w:t>à</w:t>
      </w:r>
      <w:r w:rsidRPr="00BA3653">
        <w:rPr>
          <w:rFonts w:ascii="Times New Roman" w:eastAsia="Times New Roman" w:hAnsi="Times New Roman" w:cs="Times New Roman"/>
          <w:sz w:val="20"/>
          <w:szCs w:val="20"/>
          <w:lang w:val="pt-BR" w:eastAsia="en-GB"/>
        </w:rPr>
        <w:t>ṣ</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sz w:val="20"/>
          <w:szCs w:val="20"/>
          <w:lang w:val="pt-BR" w:eastAsia="en-GB"/>
        </w:rPr>
        <w:t xml:space="preserve"> se divide rigidamente, e as divindades se agrupam em genitoras, geradas, de esquerda e da direita, que marcou sobremaneira o trabalho de Juana E. </w:t>
      </w:r>
      <w:proofErr w:type="gramStart"/>
      <w:r w:rsidRPr="00BA3653">
        <w:rPr>
          <w:rFonts w:ascii="Verdana" w:eastAsia="Times New Roman" w:hAnsi="Verdana" w:cs="Times New Roman"/>
          <w:sz w:val="20"/>
          <w:szCs w:val="20"/>
          <w:lang w:val="pt-BR" w:eastAsia="en-GB"/>
        </w:rPr>
        <w:t>dos</w:t>
      </w:r>
      <w:proofErr w:type="gramEnd"/>
      <w:r w:rsidRPr="00BA3653">
        <w:rPr>
          <w:rFonts w:ascii="Verdana" w:eastAsia="Times New Roman" w:hAnsi="Verdana" w:cs="Times New Roman"/>
          <w:sz w:val="20"/>
          <w:szCs w:val="20"/>
          <w:lang w:val="pt-BR" w:eastAsia="en-GB"/>
        </w:rPr>
        <w:t xml:space="preserve"> Santos,</w:t>
      </w:r>
      <w:bookmarkStart w:id="73" w:name="top73"/>
      <w:bookmarkEnd w:id="73"/>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"back73"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73</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não tem operatividade em contexto africano. As estruturas sociais e religiosas não estão em contraponto, estão em dialética e interpenetração. Como disse J. D. Y. Peel: "todo o sistema se apresenta diferente a partir de diferentes pontos de vista sociais" (tradução do autor</w:t>
      </w:r>
      <w:proofErr w:type="gramStart"/>
      <w:r w:rsidRPr="00BA3653">
        <w:rPr>
          <w:rFonts w:ascii="Verdana" w:eastAsia="Times New Roman" w:hAnsi="Verdana" w:cs="Times New Roman"/>
          <w:sz w:val="20"/>
          <w:szCs w:val="20"/>
          <w:lang w:val="pt-BR" w:eastAsia="en-GB"/>
        </w:rPr>
        <w:t>).</w:t>
      </w:r>
      <w:bookmarkStart w:id="74" w:name="top74"/>
      <w:bookmarkEnd w:id="74"/>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"back74"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74</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Nesse sentido, é natural que, em determinadas casas de Candomblé, se processe uma duplicidade referencial, ou seja, que, quer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 xml:space="preserve">, quer </w:t>
      </w:r>
      <w:r w:rsidRPr="00BA3653">
        <w:rPr>
          <w:rFonts w:ascii="Verdana" w:eastAsia="Times New Roman" w:hAnsi="Verdana" w:cs="Times New Roman"/>
          <w:i/>
          <w:iCs/>
          <w:sz w:val="20"/>
          <w:szCs w:val="20"/>
          <w:lang w:val="pt-BR" w:eastAsia="en-GB"/>
        </w:rPr>
        <w:t>Yèm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njá</w:t>
      </w:r>
      <w:r w:rsidRPr="00BA3653">
        <w:rPr>
          <w:rFonts w:ascii="Verdana" w:eastAsia="Times New Roman" w:hAnsi="Verdana" w:cs="Times New Roman"/>
          <w:sz w:val="20"/>
          <w:szCs w:val="20"/>
          <w:lang w:val="pt-BR" w:eastAsia="en-GB"/>
        </w:rPr>
        <w:t xml:space="preserve"> assumam um papel de portadores dos </w:t>
      </w:r>
      <w:r w:rsidRPr="00BA3653">
        <w:rPr>
          <w:rFonts w:ascii="Verdana" w:eastAsia="Times New Roman" w:hAnsi="Verdana" w:cs="Times New Roman"/>
          <w:i/>
          <w:iCs/>
          <w:sz w:val="20"/>
          <w:szCs w:val="20"/>
          <w:lang w:val="pt-BR" w:eastAsia="en-GB"/>
        </w:rPr>
        <w:t>orís</w:t>
      </w:r>
      <w:r w:rsidRPr="00BA3653">
        <w:rPr>
          <w:rFonts w:ascii="Verdana" w:eastAsia="Times New Roman" w:hAnsi="Verdana" w:cs="Times New Roman"/>
          <w:sz w:val="20"/>
          <w:szCs w:val="20"/>
          <w:lang w:val="pt-BR" w:eastAsia="en-GB"/>
        </w:rPr>
        <w:t xml:space="preserve">, o que equivaleria à manutenção do ideal do "casal primordial" já mencionado. A tal facto se junta </w:t>
      </w:r>
      <w:r w:rsidRPr="00BA3653">
        <w:rPr>
          <w:rFonts w:ascii="Verdana" w:eastAsia="Times New Roman" w:hAnsi="Verdana" w:cs="Times New Roman"/>
          <w:i/>
          <w:iCs/>
          <w:sz w:val="20"/>
          <w:szCs w:val="20"/>
          <w:lang w:val="pt-BR" w:eastAsia="en-GB"/>
        </w:rPr>
        <w:t>Nàná</w:t>
      </w:r>
      <w:r w:rsidRPr="00BA3653">
        <w:rPr>
          <w:rFonts w:ascii="Verdana" w:eastAsia="Times New Roman" w:hAnsi="Verdana" w:cs="Times New Roman"/>
          <w:sz w:val="20"/>
          <w:szCs w:val="20"/>
          <w:lang w:val="pt-BR" w:eastAsia="en-GB"/>
        </w:rPr>
        <w:t xml:space="preserve">, divindade cujo culto em solo africano tem vasta expressão geográfica e </w:t>
      </w:r>
      <w:proofErr w:type="gramStart"/>
      <w:r w:rsidRPr="00BA3653">
        <w:rPr>
          <w:rFonts w:ascii="Verdana" w:eastAsia="Times New Roman" w:hAnsi="Verdana" w:cs="Times New Roman"/>
          <w:sz w:val="20"/>
          <w:szCs w:val="20"/>
          <w:lang w:val="pt-BR" w:eastAsia="en-GB"/>
        </w:rPr>
        <w:t>simbólica.</w:t>
      </w:r>
      <w:bookmarkStart w:id="75" w:name="top75"/>
      <w:bookmarkEnd w:id="75"/>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"back75"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75</w:t>
      </w:r>
      <w:r w:rsidRPr="00BA3653">
        <w:rPr>
          <w:rFonts w:ascii="Verdana" w:eastAsia="Times New Roman" w:hAnsi="Verdana" w:cs="Times New Roman"/>
          <w:sz w:val="20"/>
          <w:szCs w:val="20"/>
          <w:lang w:eastAsia="en-GB"/>
        </w:rPr>
        <w:fldChar w:fldCharType="end"/>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Assim, tem-se em evidência uma multiplicidade de interpretações em relação à moldagem dos </w:t>
      </w:r>
      <w:r w:rsidRPr="00BA3653">
        <w:rPr>
          <w:rFonts w:ascii="Verdana" w:eastAsia="Times New Roman" w:hAnsi="Verdana" w:cs="Times New Roman"/>
          <w:i/>
          <w:iCs/>
          <w:sz w:val="20"/>
          <w:szCs w:val="20"/>
          <w:lang w:val="pt-BR" w:eastAsia="en-GB"/>
        </w:rPr>
        <w:t>orís</w:t>
      </w:r>
      <w:r w:rsidRPr="00BA3653">
        <w:rPr>
          <w:rFonts w:ascii="Verdana" w:eastAsia="Times New Roman" w:hAnsi="Verdana" w:cs="Times New Roman"/>
          <w:sz w:val="20"/>
          <w:szCs w:val="20"/>
          <w:lang w:val="pt-BR" w:eastAsia="en-GB"/>
        </w:rPr>
        <w:t xml:space="preserve"> e, dessa forma, ao destinatário da consagração do mesmo por meio do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Temos 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cultuado </w:t>
      </w:r>
      <w:r w:rsidRPr="00BA3653">
        <w:rPr>
          <w:rFonts w:ascii="Verdana" w:eastAsia="Times New Roman" w:hAnsi="Verdana" w:cs="Times New Roman"/>
          <w:i/>
          <w:iCs/>
          <w:sz w:val="20"/>
          <w:szCs w:val="20"/>
          <w:lang w:val="pt-BR" w:eastAsia="en-GB"/>
        </w:rPr>
        <w:t>per se</w:t>
      </w:r>
      <w:r w:rsidRPr="00BA3653">
        <w:rPr>
          <w:rFonts w:ascii="Verdana" w:eastAsia="Times New Roman" w:hAnsi="Verdana" w:cs="Times New Roman"/>
          <w:sz w:val="20"/>
          <w:szCs w:val="20"/>
          <w:lang w:val="pt-BR" w:eastAsia="en-GB"/>
        </w:rPr>
        <w:t xml:space="preserve">, cultuado em relação </w:t>
      </w:r>
      <w:proofErr w:type="gramStart"/>
      <w:r w:rsidRPr="00BA3653">
        <w:rPr>
          <w:rFonts w:ascii="Verdana" w:eastAsia="Times New Roman" w:hAnsi="Verdana" w:cs="Times New Roman"/>
          <w:sz w:val="20"/>
          <w:szCs w:val="20"/>
          <w:lang w:val="pt-BR" w:eastAsia="en-GB"/>
        </w:rPr>
        <w:t>a</w:t>
      </w:r>
      <w:proofErr w:type="gramEnd"/>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 xml:space="preserve">, em relação a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 xml:space="preserve">, em relação a </w:t>
      </w:r>
      <w:r w:rsidRPr="00BA3653">
        <w:rPr>
          <w:rFonts w:ascii="Verdana" w:eastAsia="Times New Roman" w:hAnsi="Verdana" w:cs="Times New Roman"/>
          <w:i/>
          <w:iCs/>
          <w:sz w:val="20"/>
          <w:szCs w:val="20"/>
          <w:lang w:val="pt-BR" w:eastAsia="en-GB"/>
        </w:rPr>
        <w:t>Yèm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njá</w:t>
      </w:r>
      <w:r w:rsidRPr="00BA3653">
        <w:rPr>
          <w:rFonts w:ascii="Verdana" w:eastAsia="Times New Roman" w:hAnsi="Verdana" w:cs="Times New Roman"/>
          <w:sz w:val="20"/>
          <w:szCs w:val="20"/>
          <w:lang w:val="pt-BR" w:eastAsia="en-GB"/>
        </w:rPr>
        <w:t xml:space="preserve"> e cultuado em relação aos dois anteriores como casal primordial, e compondo uma pluralidade de divindades em conjunto, com </w:t>
      </w:r>
      <w:r w:rsidRPr="00BA3653">
        <w:rPr>
          <w:rFonts w:ascii="Verdana" w:eastAsia="Times New Roman" w:hAnsi="Verdana" w:cs="Times New Roman"/>
          <w:i/>
          <w:iCs/>
          <w:sz w:val="20"/>
          <w:szCs w:val="20"/>
          <w:lang w:val="pt-BR" w:eastAsia="en-GB"/>
        </w:rPr>
        <w:t>Yèm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njá</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 xml:space="preserve"> e, ainda, </w:t>
      </w:r>
      <w:r w:rsidRPr="00BA3653">
        <w:rPr>
          <w:rFonts w:ascii="Verdana" w:eastAsia="Times New Roman" w:hAnsi="Verdana" w:cs="Times New Roman"/>
          <w:i/>
          <w:iCs/>
          <w:sz w:val="20"/>
          <w:szCs w:val="20"/>
          <w:lang w:val="pt-BR" w:eastAsia="en-GB"/>
        </w:rPr>
        <w:t>Nàná.</w:t>
      </w:r>
      <w:r w:rsidRPr="00BA3653">
        <w:rPr>
          <w:rFonts w:ascii="Verdana" w:eastAsia="Times New Roman" w:hAnsi="Verdana" w:cs="Times New Roman"/>
          <w:sz w:val="20"/>
          <w:szCs w:val="20"/>
          <w:lang w:val="pt-BR" w:eastAsia="en-GB"/>
        </w:rPr>
        <w:t xml:space="preserve"> Isso só por si chega para abalar os alicerces do unitarismo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com exceção feita ao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que, como escreve Ilésanmí, não é </w:t>
      </w:r>
      <w:r w:rsidRPr="00BA3653">
        <w:rPr>
          <w:rFonts w:ascii="Verdana" w:eastAsia="Times New Roman" w:hAnsi="Verdana" w:cs="Times New Roman"/>
          <w:i/>
          <w:iCs/>
          <w:sz w:val="20"/>
          <w:szCs w:val="20"/>
          <w:lang w:val="pt-BR" w:eastAsia="en-GB"/>
        </w:rPr>
        <w:t>ab initio</w:t>
      </w:r>
      <w:r w:rsidRPr="00BA3653">
        <w:rPr>
          <w:rFonts w:ascii="Verdana" w:eastAsia="Times New Roman" w:hAnsi="Verdana" w:cs="Times New Roman"/>
          <w:sz w:val="20"/>
          <w:szCs w:val="20"/>
          <w:lang w:val="pt-BR" w:eastAsia="en-GB"/>
        </w:rPr>
        <w:t xml:space="preserve"> o forjador da identidade cultural e religiosa na região, mas, antes, um produto histórico </w:t>
      </w:r>
      <w:proofErr w:type="gramStart"/>
      <w:r w:rsidRPr="00BA3653">
        <w:rPr>
          <w:rFonts w:ascii="Verdana" w:eastAsia="Times New Roman" w:hAnsi="Verdana" w:cs="Times New Roman"/>
          <w:sz w:val="20"/>
          <w:szCs w:val="20"/>
          <w:lang w:val="pt-BR" w:eastAsia="en-GB"/>
        </w:rPr>
        <w:t>posterior.</w:t>
      </w:r>
      <w:bookmarkStart w:id="76" w:name="top76"/>
      <w:bookmarkEnd w:id="76"/>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"back76"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76</w:t>
      </w:r>
      <w:r w:rsidRPr="00BA3653">
        <w:rPr>
          <w:rFonts w:ascii="Verdana" w:eastAsia="Times New Roman" w:hAnsi="Verdana" w:cs="Times New Roman"/>
          <w:sz w:val="20"/>
          <w:szCs w:val="20"/>
          <w:lang w:eastAsia="en-GB"/>
        </w:rPr>
        <w:fldChar w:fldCharType="end"/>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Merece a pena uma pausa para retomar um primado metodológico em vigência. Embora se reconheça que o termo </w:t>
      </w:r>
      <w:r w:rsidRPr="00BA3653">
        <w:rPr>
          <w:rFonts w:ascii="Verdana" w:eastAsia="Times New Roman" w:hAnsi="Verdana" w:cs="Times New Roman"/>
          <w:i/>
          <w:iCs/>
          <w:sz w:val="20"/>
          <w:szCs w:val="20"/>
          <w:lang w:val="pt-BR" w:eastAsia="en-GB"/>
        </w:rPr>
        <w:t>ì</w:t>
      </w:r>
      <w:r w:rsidRPr="00BA3653">
        <w:rPr>
          <w:rFonts w:ascii="Times New Roman" w:eastAsia="Times New Roman" w:hAnsi="Times New Roman" w:cs="Times New Roman"/>
          <w:sz w:val="20"/>
          <w:szCs w:val="20"/>
          <w:lang w:val="pt-BR" w:eastAsia="en-GB"/>
        </w:rPr>
        <w:t>ṣ</w:t>
      </w:r>
      <w:r w:rsidRPr="00BA3653">
        <w:rPr>
          <w:rFonts w:ascii="Times New Roman" w:eastAsia="Times New Roman" w:hAnsi="Times New Roman" w:cs="Times New Roman"/>
          <w:i/>
          <w:iCs/>
          <w:sz w:val="20"/>
          <w:szCs w:val="20"/>
          <w:lang w:val="pt-BR" w:eastAsia="en-GB"/>
        </w:rPr>
        <w:t>ẹ</w:t>
      </w:r>
      <w:r w:rsidRPr="00BA3653">
        <w:rPr>
          <w:rFonts w:ascii="Times New Roman" w:eastAsia="Times New Roman" w:hAnsi="Times New Roman" w:cs="Times New Roman"/>
          <w:sz w:val="20"/>
          <w:szCs w:val="20"/>
          <w:lang w:val="pt-BR" w:eastAsia="en-GB"/>
        </w:rPr>
        <w:t>̀ṣ</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sz w:val="20"/>
          <w:szCs w:val="20"/>
          <w:lang w:val="pt-BR" w:eastAsia="en-GB"/>
        </w:rPr>
        <w:t xml:space="preserve"> - que nos foi traduzido por Adekanmi como "primordial; que existe desde o começo dos Yorùbá enquanto povo", e que é sinónimo de </w:t>
      </w:r>
      <w:r w:rsidRPr="00BA3653">
        <w:rPr>
          <w:rFonts w:ascii="Verdana" w:eastAsia="Times New Roman" w:hAnsi="Verdana" w:cs="Times New Roman"/>
          <w:i/>
          <w:iCs/>
          <w:sz w:val="20"/>
          <w:szCs w:val="20"/>
          <w:lang w:val="pt-BR" w:eastAsia="en-GB"/>
        </w:rPr>
        <w:t>ì</w:t>
      </w:r>
      <w:r w:rsidRPr="00BA3653">
        <w:rPr>
          <w:rFonts w:ascii="Times New Roman" w:eastAsia="Times New Roman" w:hAnsi="Times New Roman" w:cs="Times New Roman"/>
          <w:sz w:val="20"/>
          <w:szCs w:val="20"/>
          <w:lang w:val="pt-BR" w:eastAsia="en-GB"/>
        </w:rPr>
        <w:t>ṣ</w:t>
      </w:r>
      <w:r w:rsidRPr="00BA3653">
        <w:rPr>
          <w:rFonts w:ascii="Times New Roman" w:eastAsia="Times New Roman" w:hAnsi="Times New Roman" w:cs="Times New Roman"/>
          <w:i/>
          <w:iCs/>
          <w:sz w:val="20"/>
          <w:szCs w:val="20"/>
          <w:lang w:val="pt-BR" w:eastAsia="en-GB"/>
        </w:rPr>
        <w:t>ẹ̀</w:t>
      </w:r>
      <w:r w:rsidRPr="00BA3653">
        <w:rPr>
          <w:rFonts w:ascii="Times New Roman" w:eastAsia="Times New Roman" w:hAnsi="Times New Roman" w:cs="Times New Roman"/>
          <w:sz w:val="20"/>
          <w:szCs w:val="20"/>
          <w:lang w:val="pt-BR" w:eastAsia="en-GB"/>
        </w:rPr>
        <w:t>ṣ</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sz w:val="20"/>
          <w:szCs w:val="20"/>
          <w:lang w:val="pt-BR" w:eastAsia="en-GB"/>
        </w:rPr>
        <w:t xml:space="preserve"> (termo que no Candomblé é associado aos ritos fúnebres, entendíveis como ritos de passagem e ritos de origem) - aponta para uma lógica pela qual o que designa 'religião' em contexto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w:t>
      </w:r>
      <w:proofErr w:type="gramStart"/>
      <w:r w:rsidRPr="00BA3653">
        <w:rPr>
          <w:rFonts w:ascii="Verdana" w:eastAsia="Times New Roman" w:hAnsi="Verdana" w:cs="Times New Roman"/>
          <w:sz w:val="20"/>
          <w:szCs w:val="20"/>
          <w:lang w:val="pt-BR" w:eastAsia="en-GB"/>
        </w:rPr>
        <w:t>seja</w:t>
      </w:r>
      <w:proofErr w:type="gramEnd"/>
      <w:r w:rsidRPr="00BA3653">
        <w:rPr>
          <w:rFonts w:ascii="Verdana" w:eastAsia="Times New Roman" w:hAnsi="Verdana" w:cs="Times New Roman"/>
          <w:sz w:val="20"/>
          <w:szCs w:val="20"/>
          <w:lang w:val="pt-BR" w:eastAsia="en-GB"/>
        </w:rPr>
        <w:t xml:space="preserve"> a valorização e o culto das origens, quer em termos de memória coletiva (que se liga perfeitamente à noção já clássica de inventar tradição) que se expressa macrossistemicamente pela assunção clânica em </w:t>
      </w:r>
      <w:r w:rsidRPr="00BA3653">
        <w:rPr>
          <w:rFonts w:ascii="Verdana" w:eastAsia="Times New Roman" w:hAnsi="Verdana" w:cs="Times New Roman"/>
          <w:i/>
          <w:iCs/>
          <w:sz w:val="20"/>
          <w:szCs w:val="20"/>
          <w:lang w:val="pt-BR" w:eastAsia="en-GB"/>
        </w:rPr>
        <w:t>Òduduwà</w:t>
      </w:r>
      <w:r w:rsidRPr="00BA3653">
        <w:rPr>
          <w:rFonts w:ascii="Verdana" w:eastAsia="Times New Roman" w:hAnsi="Verdana" w:cs="Times New Roman"/>
          <w:sz w:val="20"/>
          <w:szCs w:val="20"/>
          <w:lang w:val="pt-BR" w:eastAsia="en-GB"/>
        </w:rPr>
        <w:t xml:space="preserve">, quer em termos de linhagem, o que apontaria para o culto dos Ancestrais e, no constante, para a ideia de que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em primeira instância, fosse um rito de consagração do sujeito aos seus progenitores; a verdade é que não podem ser recusadas as afirmações dos informantes como </w:t>
      </w:r>
      <w:r w:rsidRPr="00BA3653">
        <w:rPr>
          <w:rFonts w:ascii="Verdana" w:eastAsia="Times New Roman" w:hAnsi="Verdana" w:cs="Times New Roman"/>
          <w:i/>
          <w:iCs/>
          <w:sz w:val="20"/>
          <w:szCs w:val="20"/>
          <w:lang w:val="pt-BR" w:eastAsia="en-GB"/>
        </w:rPr>
        <w:t>verdades</w:t>
      </w:r>
      <w:r w:rsidRPr="00BA3653">
        <w:rPr>
          <w:rFonts w:ascii="Verdana" w:eastAsia="Times New Roman" w:hAnsi="Verdana" w:cs="Times New Roman"/>
          <w:sz w:val="20"/>
          <w:szCs w:val="20"/>
          <w:lang w:val="pt-BR" w:eastAsia="en-GB"/>
        </w:rPr>
        <w:t xml:space="preserve"> teológicas, porquanto elas revelam os padrões de pensamento apreendidos/aprendidos e aceites dentro da sua linhagem e comunidade religiosa. Por outras palavras, os mitos, os ritos e os padrões de entendimento expressos pelos informantes </w:t>
      </w:r>
      <w:proofErr w:type="gramStart"/>
      <w:r w:rsidRPr="00BA3653">
        <w:rPr>
          <w:rFonts w:ascii="Verdana" w:eastAsia="Times New Roman" w:hAnsi="Verdana" w:cs="Times New Roman"/>
          <w:sz w:val="20"/>
          <w:szCs w:val="20"/>
          <w:lang w:val="pt-BR" w:eastAsia="en-GB"/>
        </w:rPr>
        <w:t>são,</w:t>
      </w:r>
      <w:proofErr w:type="gramEnd"/>
      <w:r w:rsidRPr="00BA3653">
        <w:rPr>
          <w:rFonts w:ascii="Verdana" w:eastAsia="Times New Roman" w:hAnsi="Verdana" w:cs="Times New Roman"/>
          <w:sz w:val="20"/>
          <w:szCs w:val="20"/>
          <w:lang w:val="pt-BR" w:eastAsia="en-GB"/>
        </w:rPr>
        <w:t xml:space="preserve"> dentro do seu universo referencial e sociorreligioso, aceites como dogmáticos, sendo resultado do aprendizado religioso que tiveram.</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Destarte, pese embora 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se apresente como um agregador da multiplicidade religiosa do espaço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formando um verdadeiro "sistema", a verdade é que não se poderá falar numa unidade sistémica religiosa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Odùduwà</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Yèm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njá</w:t>
      </w:r>
      <w:r w:rsidRPr="00BA3653">
        <w:rPr>
          <w:rFonts w:ascii="Verdana" w:eastAsia="Times New Roman" w:hAnsi="Verdana" w:cs="Times New Roman"/>
          <w:sz w:val="20"/>
          <w:szCs w:val="20"/>
          <w:lang w:val="pt-BR" w:eastAsia="en-GB"/>
        </w:rPr>
        <w:t xml:space="preserve"> e mesmo </w:t>
      </w:r>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 xml:space="preserve"> e os Ancestrais (</w:t>
      </w:r>
      <w:r w:rsidRPr="00BA3653">
        <w:rPr>
          <w:rFonts w:ascii="Verdana" w:eastAsia="Times New Roman" w:hAnsi="Verdana" w:cs="Times New Roman"/>
          <w:i/>
          <w:iCs/>
          <w:sz w:val="20"/>
          <w:szCs w:val="20"/>
          <w:lang w:val="pt-BR" w:eastAsia="en-GB"/>
        </w:rPr>
        <w:t>Bàbá-Éégún</w:t>
      </w:r>
      <w:r w:rsidRPr="00BA3653">
        <w:rPr>
          <w:rFonts w:ascii="Verdana" w:eastAsia="Times New Roman" w:hAnsi="Verdana" w:cs="Times New Roman"/>
          <w:sz w:val="20"/>
          <w:szCs w:val="20"/>
          <w:lang w:val="pt-BR" w:eastAsia="en-GB"/>
        </w:rPr>
        <w:t xml:space="preserve">) são </w:t>
      </w:r>
      <w:proofErr w:type="gramStart"/>
      <w:r w:rsidRPr="00BA3653">
        <w:rPr>
          <w:rFonts w:ascii="Verdana" w:eastAsia="Times New Roman" w:hAnsi="Verdana" w:cs="Times New Roman"/>
          <w:sz w:val="20"/>
          <w:szCs w:val="20"/>
          <w:lang w:val="pt-BR" w:eastAsia="en-GB"/>
        </w:rPr>
        <w:t>articulados de diferentes formas consoante</w:t>
      </w:r>
      <w:proofErr w:type="gramEnd"/>
      <w:r w:rsidRPr="00BA3653">
        <w:rPr>
          <w:rFonts w:ascii="Verdana" w:eastAsia="Times New Roman" w:hAnsi="Verdana" w:cs="Times New Roman"/>
          <w:sz w:val="20"/>
          <w:szCs w:val="20"/>
          <w:lang w:val="pt-BR" w:eastAsia="en-GB"/>
        </w:rPr>
        <w:t xml:space="preserve"> o espaço geográfico tomado e, inclusive, mediante o ponto conceptual de observação. Ou seja, independentemente da formulação própria e padronizada desssa e de outras entidades religiosas (independentemente do seu </w:t>
      </w:r>
      <w:r w:rsidRPr="00BA3653">
        <w:rPr>
          <w:rFonts w:ascii="Verdana" w:eastAsia="Times New Roman" w:hAnsi="Verdana" w:cs="Times New Roman"/>
          <w:i/>
          <w:iCs/>
          <w:sz w:val="20"/>
          <w:szCs w:val="20"/>
          <w:lang w:val="pt-BR" w:eastAsia="en-GB"/>
        </w:rPr>
        <w:t>corpus</w:t>
      </w:r>
      <w:r w:rsidRPr="00BA3653">
        <w:rPr>
          <w:rFonts w:ascii="Verdana" w:eastAsia="Times New Roman" w:hAnsi="Verdana" w:cs="Times New Roman"/>
          <w:sz w:val="20"/>
          <w:szCs w:val="20"/>
          <w:lang w:val="pt-BR" w:eastAsia="en-GB"/>
        </w:rPr>
        <w:t xml:space="preserve"> mitológico), elas são pensadas de determinada maneira em função da organização religiosa em observação e ação - no imaginário de </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y</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w:t>
      </w:r>
      <w:r w:rsidRPr="00BA3653">
        <w:rPr>
          <w:rFonts w:ascii="Verdana" w:eastAsia="Times New Roman" w:hAnsi="Verdana" w:cs="Times New Roman"/>
          <w:sz w:val="20"/>
          <w:szCs w:val="20"/>
          <w:lang w:val="pt-BR" w:eastAsia="en-GB"/>
        </w:rPr>
        <w:t xml:space="preserve"> </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àngó</w:t>
      </w:r>
      <w:r w:rsidRPr="00BA3653">
        <w:rPr>
          <w:rFonts w:ascii="Verdana" w:eastAsia="Times New Roman" w:hAnsi="Verdana" w:cs="Times New Roman"/>
          <w:sz w:val="20"/>
          <w:szCs w:val="20"/>
          <w:lang w:val="pt-BR" w:eastAsia="en-GB"/>
        </w:rPr>
        <w:t xml:space="preserve">, preserva a sua centralidade como culto de Estado, e tanto os Ancestrais como, por exemplo, </w:t>
      </w:r>
      <w:r w:rsidRPr="00BA3653">
        <w:rPr>
          <w:rFonts w:ascii="Verdana" w:eastAsia="Times New Roman" w:hAnsi="Verdana" w:cs="Times New Roman"/>
          <w:i/>
          <w:iCs/>
          <w:sz w:val="20"/>
          <w:szCs w:val="20"/>
          <w:lang w:val="pt-BR" w:eastAsia="en-GB"/>
        </w:rPr>
        <w:t>Yèm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njá</w:t>
      </w:r>
      <w:r w:rsidRPr="00BA3653">
        <w:rPr>
          <w:rFonts w:ascii="Verdana" w:eastAsia="Times New Roman" w:hAnsi="Verdana" w:cs="Times New Roman"/>
          <w:sz w:val="20"/>
          <w:szCs w:val="20"/>
          <w:lang w:val="pt-BR" w:eastAsia="en-GB"/>
        </w:rPr>
        <w:t xml:space="preserve">, embora mantenham o seu </w:t>
      </w:r>
      <w:r w:rsidRPr="00BA3653">
        <w:rPr>
          <w:rFonts w:ascii="Verdana" w:eastAsia="Times New Roman" w:hAnsi="Verdana" w:cs="Times New Roman"/>
          <w:i/>
          <w:iCs/>
          <w:sz w:val="20"/>
          <w:szCs w:val="20"/>
          <w:lang w:val="pt-BR" w:eastAsia="en-GB"/>
        </w:rPr>
        <w:t>corpus</w:t>
      </w:r>
      <w:r w:rsidRPr="00BA3653">
        <w:rPr>
          <w:rFonts w:ascii="Verdana" w:eastAsia="Times New Roman" w:hAnsi="Verdana" w:cs="Times New Roman"/>
          <w:sz w:val="20"/>
          <w:szCs w:val="20"/>
          <w:lang w:val="pt-BR" w:eastAsia="en-GB"/>
        </w:rPr>
        <w:t xml:space="preserve"> mitológico, estão em correlação específica com aquele, correlação essa que é diferente em relação </w:t>
      </w:r>
      <w:proofErr w:type="gramStart"/>
      <w:r w:rsidRPr="00BA3653">
        <w:rPr>
          <w:rFonts w:ascii="Verdana" w:eastAsia="Times New Roman" w:hAnsi="Verdana" w:cs="Times New Roman"/>
          <w:sz w:val="20"/>
          <w:szCs w:val="20"/>
          <w:lang w:val="pt-BR" w:eastAsia="en-GB"/>
        </w:rPr>
        <w:t>a</w:t>
      </w:r>
      <w:proofErr w:type="gramEnd"/>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Ògún</w:t>
      </w:r>
      <w:r w:rsidRPr="00BA3653">
        <w:rPr>
          <w:rFonts w:ascii="Verdana" w:eastAsia="Times New Roman" w:hAnsi="Verdana" w:cs="Times New Roman"/>
          <w:sz w:val="20"/>
          <w:szCs w:val="20"/>
          <w:lang w:val="pt-BR" w:eastAsia="en-GB"/>
        </w:rPr>
        <w:t xml:space="preserve">, ou até mesmo a </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àngó</w:t>
      </w:r>
      <w:r w:rsidRPr="00BA3653">
        <w:rPr>
          <w:rFonts w:ascii="Verdana" w:eastAsia="Times New Roman" w:hAnsi="Verdana" w:cs="Times New Roman"/>
          <w:sz w:val="20"/>
          <w:szCs w:val="20"/>
          <w:lang w:val="pt-BR" w:eastAsia="en-GB"/>
        </w:rPr>
        <w:t xml:space="preserve"> noutro ambiente geográfico. O mesmo se aplica quando se muda o ponto central de observação, i.e., quando o culto dos Ancestrais é o ponto de convergência e não, por exemplo, o culto de </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àngó</w:t>
      </w:r>
      <w:r w:rsidRPr="00BA3653">
        <w:rPr>
          <w:rFonts w:ascii="Verdana" w:eastAsia="Times New Roman" w:hAnsi="Verdana" w:cs="Times New Roman"/>
          <w:sz w:val="20"/>
          <w:szCs w:val="20"/>
          <w:lang w:val="pt-BR" w:eastAsia="en-GB"/>
        </w:rPr>
        <w:t>. A transitoriedade dos sistemas revela a impossibilidade de pensar-se em termos de modelo religioso unitário e sistemicamente padronizado e delimitado. O plural impõe-se sobre o singular.</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lastRenderedPageBreak/>
        <w:t xml:space="preserve">O que fica ainda por discernir, mas que não é tema do presente trabalho, é a natividade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do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Se, por um lado, a sua expressão ritual parece contar os predicados de prática religiosa africana, i.e., as oferendas, as articulações com entidades religiosas como os </w:t>
      </w:r>
      <w:r w:rsidRPr="00BA3653">
        <w:rPr>
          <w:rFonts w:ascii="Verdana" w:eastAsia="Times New Roman" w:hAnsi="Verdana" w:cs="Times New Roman"/>
          <w:i/>
          <w:iCs/>
          <w:sz w:val="20"/>
          <w:szCs w:val="20"/>
          <w:lang w:val="pt-BR" w:eastAsia="en-GB"/>
        </w:rPr>
        <w:t>Òrì</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às</w:t>
      </w:r>
      <w:r w:rsidRPr="00BA3653">
        <w:rPr>
          <w:rFonts w:ascii="Verdana" w:eastAsia="Times New Roman" w:hAnsi="Verdana" w:cs="Times New Roman"/>
          <w:sz w:val="20"/>
          <w:szCs w:val="20"/>
          <w:lang w:val="pt-BR" w:eastAsia="en-GB"/>
        </w:rPr>
        <w:t xml:space="preserve">, o propósito de manipulação do extra-humano, a sua formulação parece advir de </w:t>
      </w:r>
      <w:proofErr w:type="gramStart"/>
      <w:r w:rsidRPr="00BA3653">
        <w:rPr>
          <w:rFonts w:ascii="Verdana" w:eastAsia="Times New Roman" w:hAnsi="Verdana" w:cs="Times New Roman"/>
          <w:sz w:val="20"/>
          <w:szCs w:val="20"/>
          <w:lang w:val="pt-BR" w:eastAsia="en-GB"/>
        </w:rPr>
        <w:t>um outro</w:t>
      </w:r>
      <w:proofErr w:type="gramEnd"/>
      <w:r w:rsidRPr="00BA3653">
        <w:rPr>
          <w:rFonts w:ascii="Verdana" w:eastAsia="Times New Roman" w:hAnsi="Verdana" w:cs="Times New Roman"/>
          <w:sz w:val="20"/>
          <w:szCs w:val="20"/>
          <w:lang w:val="pt-BR" w:eastAsia="en-GB"/>
        </w:rPr>
        <w:t xml:space="preserve"> universo referencial. Não será, pois, de estranhar que o culto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do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tenha sido importado dos </w:t>
      </w:r>
      <w:r w:rsidRPr="00BA3653">
        <w:rPr>
          <w:rFonts w:ascii="Verdana" w:eastAsia="Times New Roman" w:hAnsi="Verdana" w:cs="Times New Roman"/>
          <w:i/>
          <w:iCs/>
          <w:sz w:val="20"/>
          <w:szCs w:val="20"/>
          <w:lang w:val="pt-BR" w:eastAsia="en-GB"/>
        </w:rPr>
        <w:t>haúça</w:t>
      </w:r>
      <w:r w:rsidRPr="00BA3653">
        <w:rPr>
          <w:rFonts w:ascii="Verdana" w:eastAsia="Times New Roman" w:hAnsi="Verdana" w:cs="Times New Roman"/>
          <w:sz w:val="20"/>
          <w:szCs w:val="20"/>
          <w:lang w:val="pt-BR" w:eastAsia="en-GB"/>
        </w:rPr>
        <w:t xml:space="preserve"> do </w:t>
      </w:r>
      <w:proofErr w:type="gramStart"/>
      <w:r w:rsidRPr="00BA3653">
        <w:rPr>
          <w:rFonts w:ascii="Verdana" w:eastAsia="Times New Roman" w:hAnsi="Verdana" w:cs="Times New Roman"/>
          <w:sz w:val="20"/>
          <w:szCs w:val="20"/>
          <w:lang w:val="pt-BR" w:eastAsia="en-GB"/>
        </w:rPr>
        <w:t>norte,</w:t>
      </w:r>
      <w:bookmarkStart w:id="77" w:name="top77"/>
      <w:bookmarkEnd w:id="77"/>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"back77"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vertAlign w:val="superscript"/>
          <w:lang w:val="pt-BR" w:eastAsia="en-GB"/>
        </w:rPr>
        <w:t>77</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facto que constataria o já mencionado caráter transformativo da religiosidade no espaço da </w:t>
      </w:r>
      <w:r w:rsidRPr="00BA3653">
        <w:rPr>
          <w:rFonts w:ascii="Verdana" w:eastAsia="Times New Roman" w:hAnsi="Verdana" w:cs="Times New Roman"/>
          <w:i/>
          <w:iCs/>
          <w:sz w:val="20"/>
          <w:szCs w:val="20"/>
          <w:lang w:val="pt-BR" w:eastAsia="en-GB"/>
        </w:rPr>
        <w:t>yorùbáland</w:t>
      </w:r>
      <w:r w:rsidRPr="00BA3653">
        <w:rPr>
          <w:rFonts w:ascii="Verdana" w:eastAsia="Times New Roman" w:hAnsi="Verdana" w:cs="Times New Roman"/>
          <w:sz w:val="20"/>
          <w:szCs w:val="20"/>
          <w:lang w:val="pt-BR" w:eastAsia="en-GB"/>
        </w:rPr>
        <w:t xml:space="preserve"> e arredores.</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Times New Roman" w:eastAsia="Times New Roman" w:hAnsi="Times New Roman" w:cs="Times New Roman"/>
          <w:sz w:val="24"/>
          <w:szCs w:val="24"/>
          <w:lang w:val="pt-BR" w:eastAsia="en-GB"/>
        </w:rPr>
        <w:t> </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b/>
          <w:bCs/>
          <w:sz w:val="24"/>
          <w:szCs w:val="24"/>
          <w:lang w:val="pt-BR" w:eastAsia="en-GB"/>
        </w:rPr>
        <w:t>Notas finais</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i/>
          <w:iCs/>
          <w:sz w:val="20"/>
          <w:szCs w:val="20"/>
          <w:lang w:val="pt-BR" w:eastAsia="en-GB"/>
        </w:rPr>
        <w:t>Grosso modo</w:t>
      </w:r>
      <w:r w:rsidRPr="00BA3653">
        <w:rPr>
          <w:rFonts w:ascii="Verdana" w:eastAsia="Times New Roman" w:hAnsi="Verdana" w:cs="Times New Roman"/>
          <w:sz w:val="20"/>
          <w:szCs w:val="20"/>
          <w:lang w:val="pt-BR" w:eastAsia="en-GB"/>
        </w:rPr>
        <w:t xml:space="preserve">, a literatura tematicamente africana e afrodescendente em torno da identidade cultural, política e religiosa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tende a tratar o assunto em função de um unitarismo que facilmente se constata resultar de uma intenção política, alicerçada numa contrarresposta cultural africanista (ou, noutros termos, uma contrarrrresposta em torno de um ideal de ser africano) que procurou valorizar e legitimar a identidade autóctone, diante do avanço islâmico e cristão face aos modelos e sistemas religiosos locais. O trajeto unificador iniciado no seio da Church Missionary Society, em particular por africanos cristianizados como Samuel Johnson e Samuel Ajayi Crowther, tinha por intenção a criação de uma "nação" cristã no seio de um império que já não era mais do que um resquício histórico e uma forte marca da identidade imaginária translocal. O propósito acabaria por servir de mote para um renascimento ideológico africano, fenómeno que finalmente formulou uma identidade designada por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Ora, propósito político à parte, a verdade é que a unicidade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é mais uma formulação intencional do que real. Nesse quadro, em que se constrói uma narrativa na qual uma ideia de "religião tradicional" ganha forma, as dissimilitudes esbatem-se, quer no nível discursivo quer no interior da literatura, em que 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pelas suas categorias de base </w:t>
      </w:r>
      <w:proofErr w:type="gramStart"/>
      <w:r w:rsidRPr="00BA3653">
        <w:rPr>
          <w:rFonts w:ascii="Verdana" w:eastAsia="Times New Roman" w:hAnsi="Verdana" w:cs="Times New Roman"/>
          <w:sz w:val="20"/>
          <w:szCs w:val="20"/>
          <w:lang w:val="pt-BR" w:eastAsia="en-GB"/>
        </w:rPr>
        <w:t>judaico-cristã-islâmica</w:t>
      </w:r>
      <w:proofErr w:type="gramEnd"/>
      <w:r w:rsidRPr="00BA3653">
        <w:rPr>
          <w:rFonts w:ascii="Verdana" w:eastAsia="Times New Roman" w:hAnsi="Verdana" w:cs="Times New Roman"/>
          <w:sz w:val="20"/>
          <w:szCs w:val="20"/>
          <w:lang w:val="pt-BR" w:eastAsia="en-GB"/>
        </w:rPr>
        <w:t xml:space="preserve">, pela sua capacidade aglutinadora em relação às diferentes divindades do espaço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pela sua lógica discursiva universal, pela sua capacidade de adaptação e apropriação de signos exógenos e, não menos importante, pela sua capacidade de produção de conteúdo teológico, se tornou símbolo de identidade religiosa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constituindo-se como uma atualização e uma feição moderna dos velhos costumes </w:t>
      </w:r>
      <w:r w:rsidRPr="00BA3653">
        <w:rPr>
          <w:rFonts w:ascii="Verdana" w:eastAsia="Times New Roman" w:hAnsi="Verdana" w:cs="Times New Roman"/>
          <w:i/>
          <w:iCs/>
          <w:sz w:val="20"/>
          <w:szCs w:val="20"/>
          <w:lang w:val="pt-BR" w:eastAsia="en-GB"/>
        </w:rPr>
        <w:t>proto-yorùbá</w:t>
      </w:r>
      <w:r w:rsidRPr="00BA3653">
        <w:rPr>
          <w:rFonts w:ascii="Verdana" w:eastAsia="Times New Roman" w:hAnsi="Verdana" w:cs="Times New Roman"/>
          <w:sz w:val="20"/>
          <w:szCs w:val="20"/>
          <w:lang w:val="pt-BR" w:eastAsia="en-GB"/>
        </w:rPr>
        <w:t>.</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Posto isso, levou-se em linha de conta a multidimensionalidade dos conteúdos religiosos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que espelham as dinâmicas locais e supralocais de ordenação do extra-humano, facto que dissolve a ideia de unicidade conceptual, ao mesmo tempo em que se reconhece que os processos de transmissão e aprendizado da religião, por parte dos agentes religiosos, reproduzem variadas leituras para o mesmo fenómeno.</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No presente trabalho, o objeto de estudo foi 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a cabeça na cosmogonia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e toda a sua concepção e formulação de natureza teológica ligada ao destino e à personalidade. Pese toda uma tradição ligada à formulação antropológica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do sujeito, à focalização no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como vasilha da identidade e do destino, e a uma problemática ligada ao cumprimento e à prescrição fechada ou não de um destino selado, atribuído ou escolhido, que tem por base 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a verdade é que se mostrou que essa é apenas </w:t>
      </w:r>
      <w:r w:rsidRPr="00BA3653">
        <w:rPr>
          <w:rFonts w:ascii="Verdana" w:eastAsia="Times New Roman" w:hAnsi="Verdana" w:cs="Times New Roman"/>
          <w:i/>
          <w:iCs/>
          <w:sz w:val="20"/>
          <w:szCs w:val="20"/>
          <w:lang w:val="pt-BR" w:eastAsia="en-GB"/>
        </w:rPr>
        <w:t>uma</w:t>
      </w:r>
      <w:r w:rsidRPr="00BA3653">
        <w:rPr>
          <w:rFonts w:ascii="Verdana" w:eastAsia="Times New Roman" w:hAnsi="Verdana" w:cs="Times New Roman"/>
          <w:sz w:val="20"/>
          <w:szCs w:val="20"/>
          <w:lang w:val="pt-BR" w:eastAsia="en-GB"/>
        </w:rPr>
        <w:t xml:space="preserve"> tradição, sendo facto que outras interpretações coabitam e convivem. Da análise do dicionário da Church Missionary Society (que, como visto, é produto de um contexto histórico em que se formula a ideia de identidade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ao mesmo tempo em que se padroniza a linguagem e se traduz a Bíblia) e em função das declarações do informante Adekanmi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nativo, herbalista e tradicionalista religioso), compreendeu-se que existe uma distinção entre </w:t>
      </w:r>
      <w:r w:rsidRPr="00BA3653">
        <w:rPr>
          <w:rFonts w:ascii="Verdana" w:eastAsia="Times New Roman" w:hAnsi="Verdana" w:cs="Times New Roman"/>
          <w:i/>
          <w:iCs/>
          <w:sz w:val="20"/>
          <w:szCs w:val="20"/>
          <w:lang w:val="pt-BR" w:eastAsia="en-GB"/>
        </w:rPr>
        <w:t>destino</w:t>
      </w:r>
      <w:r w:rsidRPr="00BA3653">
        <w:rPr>
          <w:rFonts w:ascii="Verdana" w:eastAsia="Times New Roman" w:hAnsi="Verdana" w:cs="Times New Roman"/>
          <w:sz w:val="20"/>
          <w:szCs w:val="20"/>
          <w:lang w:val="pt-BR" w:eastAsia="en-GB"/>
        </w:rPr>
        <w:t xml:space="preserve"> e </w:t>
      </w:r>
      <w:r w:rsidRPr="00BA3653">
        <w:rPr>
          <w:rFonts w:ascii="Verdana" w:eastAsia="Times New Roman" w:hAnsi="Verdana" w:cs="Times New Roman"/>
          <w:i/>
          <w:iCs/>
          <w:sz w:val="20"/>
          <w:szCs w:val="20"/>
          <w:lang w:val="pt-BR" w:eastAsia="en-GB"/>
        </w:rPr>
        <w:t>fado</w:t>
      </w:r>
      <w:r w:rsidRPr="00BA3653">
        <w:rPr>
          <w:rFonts w:ascii="Verdana" w:eastAsia="Times New Roman" w:hAnsi="Verdana" w:cs="Times New Roman"/>
          <w:sz w:val="20"/>
          <w:szCs w:val="20"/>
          <w:lang w:val="pt-BR" w:eastAsia="en-GB"/>
        </w:rPr>
        <w:t xml:space="preserve">, ou seja, entre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e </w:t>
      </w:r>
      <w:r w:rsidRPr="00BA3653">
        <w:rPr>
          <w:rFonts w:ascii="Verdana" w:eastAsia="Times New Roman" w:hAnsi="Verdana" w:cs="Times New Roman"/>
          <w:i/>
          <w:iCs/>
          <w:sz w:val="20"/>
          <w:szCs w:val="20"/>
          <w:lang w:val="pt-BR" w:eastAsia="en-GB"/>
        </w:rPr>
        <w:t>àyànm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sz w:val="20"/>
          <w:szCs w:val="20"/>
          <w:lang w:val="pt-BR" w:eastAsia="en-GB"/>
        </w:rPr>
        <w:t xml:space="preserve">, não obstante a ideia de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surgir ligada ao conceito de </w:t>
      </w:r>
      <w:r w:rsidRPr="00BA3653">
        <w:rPr>
          <w:rFonts w:ascii="Verdana" w:eastAsia="Times New Roman" w:hAnsi="Verdana" w:cs="Times New Roman"/>
          <w:i/>
          <w:iCs/>
          <w:sz w:val="20"/>
          <w:szCs w:val="20"/>
          <w:lang w:val="pt-BR" w:eastAsia="en-GB"/>
        </w:rPr>
        <w:t>porção</w:t>
      </w:r>
      <w:r w:rsidRPr="00BA3653">
        <w:rPr>
          <w:rFonts w:ascii="Verdana" w:eastAsia="Times New Roman" w:hAnsi="Verdana" w:cs="Times New Roman"/>
          <w:sz w:val="20"/>
          <w:szCs w:val="20"/>
          <w:lang w:val="pt-BR" w:eastAsia="en-GB"/>
        </w:rPr>
        <w:t xml:space="preserve">, i.e., a uma parte individualizada do todo que é o destino coletivo. Tal facto inclui a vivência individual dentro do todo humano, um sentimento não independente das heranças judaico-descendentes de destino universal. </w:t>
      </w:r>
      <w:proofErr w:type="gramStart"/>
      <w:r w:rsidRPr="00BA3653">
        <w:rPr>
          <w:rFonts w:ascii="Verdana" w:eastAsia="Times New Roman" w:hAnsi="Verdana" w:cs="Times New Roman"/>
          <w:sz w:val="20"/>
          <w:szCs w:val="20"/>
          <w:lang w:val="pt-BR" w:eastAsia="en-GB"/>
        </w:rPr>
        <w:t xml:space="preserve">A pluralidade de termos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para designar a ideia de destino e fado denotam</w:t>
      </w:r>
      <w:proofErr w:type="gramEnd"/>
      <w:r w:rsidRPr="00BA3653">
        <w:rPr>
          <w:rFonts w:ascii="Verdana" w:eastAsia="Times New Roman" w:hAnsi="Verdana" w:cs="Times New Roman"/>
          <w:sz w:val="20"/>
          <w:szCs w:val="20"/>
          <w:lang w:val="pt-BR" w:eastAsia="en-GB"/>
        </w:rPr>
        <w:t xml:space="preserve"> a pluralidade de interpretações e a dificuldade da tradução conceptual. Os encontros religiosos </w:t>
      </w:r>
      <w:proofErr w:type="gramStart"/>
      <w:r w:rsidRPr="00BA3653">
        <w:rPr>
          <w:rFonts w:ascii="Verdana" w:eastAsia="Times New Roman" w:hAnsi="Verdana" w:cs="Times New Roman"/>
          <w:sz w:val="20"/>
          <w:szCs w:val="20"/>
          <w:lang w:val="pt-BR" w:eastAsia="en-GB"/>
        </w:rPr>
        <w:t>estão,</w:t>
      </w:r>
      <w:proofErr w:type="gramEnd"/>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longue durée</w:t>
      </w:r>
      <w:r w:rsidRPr="00BA3653">
        <w:rPr>
          <w:rFonts w:ascii="Verdana" w:eastAsia="Times New Roman" w:hAnsi="Verdana" w:cs="Times New Roman"/>
          <w:sz w:val="20"/>
          <w:szCs w:val="20"/>
          <w:lang w:val="pt-BR" w:eastAsia="en-GB"/>
        </w:rPr>
        <w:t>, na génese das transformações e ressignificações identitárias e religiosas.</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Não obstante, o problema adensou-se com a antropomorfização do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nas declarações de Adekanmi, sendo que </w:t>
      </w:r>
      <w:r w:rsidRPr="00BA3653">
        <w:rPr>
          <w:rFonts w:ascii="Verdana" w:eastAsia="Times New Roman" w:hAnsi="Verdana" w:cs="Times New Roman"/>
          <w:i/>
          <w:iCs/>
          <w:sz w:val="20"/>
          <w:szCs w:val="20"/>
          <w:lang w:val="pt-BR" w:eastAsia="en-GB"/>
        </w:rPr>
        <w:t>ìpin</w:t>
      </w:r>
      <w:r w:rsidRPr="00BA3653">
        <w:rPr>
          <w:rFonts w:ascii="Verdana" w:eastAsia="Times New Roman" w:hAnsi="Verdana" w:cs="Times New Roman"/>
          <w:sz w:val="20"/>
          <w:szCs w:val="20"/>
          <w:lang w:val="pt-BR" w:eastAsia="en-GB"/>
        </w:rPr>
        <w:t xml:space="preserve">, para além de destino, é também sua testemunha, conferindo ao conceito uma dupla função. Ao mesmo tempo, o nosso informante oferece-nos ainda a ação da fortuna, o que possibilita a abertura, ainda que ténue, às alterações do destino, ou pelo menos, do ato de agir sobre aquele. Ainda, de acordo com a observação da obra de Neimark, o destino pode ser dividido em: </w:t>
      </w:r>
      <w:r w:rsidRPr="00BA3653">
        <w:rPr>
          <w:rFonts w:ascii="Verdana" w:eastAsia="Times New Roman" w:hAnsi="Verdana" w:cs="Times New Roman"/>
          <w:i/>
          <w:iCs/>
          <w:sz w:val="20"/>
          <w:szCs w:val="20"/>
          <w:lang w:val="pt-BR" w:eastAsia="en-GB"/>
        </w:rPr>
        <w:t>àkúnleyan</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sz w:val="20"/>
          <w:szCs w:val="20"/>
          <w:lang w:val="pt-BR" w:eastAsia="en-GB"/>
        </w:rPr>
        <w:lastRenderedPageBreak/>
        <w:t xml:space="preserve">(como sejam os pedidos feitos pelo sujeito na casa de </w:t>
      </w:r>
      <w:r w:rsidRPr="00BA3653">
        <w:rPr>
          <w:rFonts w:ascii="Verdana" w:eastAsia="Times New Roman" w:hAnsi="Verdana" w:cs="Times New Roman"/>
          <w:i/>
          <w:iCs/>
          <w:sz w:val="20"/>
          <w:szCs w:val="20"/>
          <w:lang w:val="pt-BR" w:eastAsia="en-GB"/>
        </w:rPr>
        <w:t>Àjàlá</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àkúnlègbà</w:t>
      </w:r>
      <w:r w:rsidRPr="00BA3653">
        <w:rPr>
          <w:rFonts w:ascii="Verdana" w:eastAsia="Times New Roman" w:hAnsi="Verdana" w:cs="Times New Roman"/>
          <w:sz w:val="20"/>
          <w:szCs w:val="20"/>
          <w:lang w:val="pt-BR" w:eastAsia="en-GB"/>
        </w:rPr>
        <w:t xml:space="preserve">, que será o ambiente fornecido para o cumprimento do destino, e </w:t>
      </w:r>
      <w:r w:rsidRPr="00BA3653">
        <w:rPr>
          <w:rFonts w:ascii="Verdana" w:eastAsia="Times New Roman" w:hAnsi="Verdana" w:cs="Times New Roman"/>
          <w:i/>
          <w:iCs/>
          <w:sz w:val="20"/>
          <w:szCs w:val="20"/>
          <w:lang w:val="pt-BR" w:eastAsia="en-GB"/>
        </w:rPr>
        <w:t>àyànm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sz w:val="20"/>
          <w:szCs w:val="20"/>
          <w:lang w:val="pt-BR" w:eastAsia="en-GB"/>
        </w:rPr>
        <w:t xml:space="preserve">, aquilo que não é possível ser alterado. Toda essa pluralidade interpretativa que resulta de diferentes sensibilidades conceptuais serve para provar que a unicidade religiosa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é uma realidade ténue, se não mesmo falaciosa. O papel do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em todo esse processo é centralíssimo, como Ilésanmí atesta.</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A natureza filosófica e teológica do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w:t>
      </w:r>
      <w:proofErr w:type="gramStart"/>
      <w:r w:rsidRPr="00BA3653">
        <w:rPr>
          <w:rFonts w:ascii="Verdana" w:eastAsia="Times New Roman" w:hAnsi="Verdana" w:cs="Times New Roman"/>
          <w:sz w:val="20"/>
          <w:szCs w:val="20"/>
          <w:lang w:val="pt-BR" w:eastAsia="en-GB"/>
        </w:rPr>
        <w:t>expressa-se</w:t>
      </w:r>
      <w:proofErr w:type="gramEnd"/>
      <w:r w:rsidRPr="00BA3653">
        <w:rPr>
          <w:rFonts w:ascii="Verdana" w:eastAsia="Times New Roman" w:hAnsi="Verdana" w:cs="Times New Roman"/>
          <w:sz w:val="20"/>
          <w:szCs w:val="20"/>
          <w:lang w:val="pt-BR" w:eastAsia="en-GB"/>
        </w:rPr>
        <w:t xml:space="preserve"> claramente no seu ritual,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Se, em Idowu, 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está ligado a </w:t>
      </w:r>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 xml:space="preserve">, o ser supremo altamente promovido no interior do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e que resulta da apropriação e assimilação de categorias religiosas de base judaico-descendente, sendo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celebrado </w:t>
      </w:r>
      <w:r w:rsidRPr="00BA3653">
        <w:rPr>
          <w:rFonts w:ascii="Verdana" w:eastAsia="Times New Roman" w:hAnsi="Verdana" w:cs="Times New Roman"/>
          <w:i/>
          <w:iCs/>
          <w:sz w:val="20"/>
          <w:szCs w:val="20"/>
          <w:lang w:val="pt-BR" w:eastAsia="en-GB"/>
        </w:rPr>
        <w:t>per se</w:t>
      </w:r>
      <w:r w:rsidRPr="00BA3653">
        <w:rPr>
          <w:rFonts w:ascii="Verdana" w:eastAsia="Times New Roman" w:hAnsi="Verdana" w:cs="Times New Roman"/>
          <w:sz w:val="20"/>
          <w:szCs w:val="20"/>
          <w:lang w:val="pt-BR" w:eastAsia="en-GB"/>
        </w:rPr>
        <w:t xml:space="preserve"> (mas em função a </w:t>
      </w:r>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 xml:space="preserve">, o que deixa as declarações de Idowu num limbo conceptual), no interior do Candomblé de matriz "yorùbánizante",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apresenta uma notável variedade conceptual que nos endereça novamente à noção de multidimensionalidade conceptual </w:t>
      </w:r>
      <w:r w:rsidRPr="00BA3653">
        <w:rPr>
          <w:rFonts w:ascii="Verdana" w:eastAsia="Times New Roman" w:hAnsi="Verdana" w:cs="Times New Roman"/>
          <w:i/>
          <w:iCs/>
          <w:sz w:val="20"/>
          <w:szCs w:val="20"/>
          <w:lang w:val="pt-BR" w:eastAsia="en-GB"/>
        </w:rPr>
        <w:t>per se,</w:t>
      </w:r>
      <w:r w:rsidRPr="00BA3653">
        <w:rPr>
          <w:rFonts w:ascii="Verdana" w:eastAsia="Times New Roman" w:hAnsi="Verdana" w:cs="Times New Roman"/>
          <w:sz w:val="20"/>
          <w:szCs w:val="20"/>
          <w:lang w:val="pt-BR" w:eastAsia="en-GB"/>
        </w:rPr>
        <w:t xml:space="preserve"> e enquanto produto do aprendizado religioso. Tal facto se denota pela não menção à celebração das origens, </w:t>
      </w:r>
      <w:r w:rsidRPr="00BA3653">
        <w:rPr>
          <w:rFonts w:ascii="Verdana" w:eastAsia="Times New Roman" w:hAnsi="Verdana" w:cs="Times New Roman"/>
          <w:i/>
          <w:iCs/>
          <w:sz w:val="20"/>
          <w:szCs w:val="20"/>
          <w:lang w:val="pt-BR" w:eastAsia="en-GB"/>
        </w:rPr>
        <w:t>ì</w:t>
      </w:r>
      <w:r w:rsidRPr="00BA3653">
        <w:rPr>
          <w:rFonts w:ascii="Times New Roman" w:eastAsia="Times New Roman" w:hAnsi="Times New Roman" w:cs="Times New Roman"/>
          <w:sz w:val="20"/>
          <w:szCs w:val="20"/>
          <w:lang w:val="pt-BR" w:eastAsia="en-GB"/>
        </w:rPr>
        <w:t>ṣ</w:t>
      </w:r>
      <w:r w:rsidRPr="00BA3653">
        <w:rPr>
          <w:rFonts w:ascii="Times New Roman" w:eastAsia="Times New Roman" w:hAnsi="Times New Roman" w:cs="Times New Roman"/>
          <w:i/>
          <w:iCs/>
          <w:sz w:val="20"/>
          <w:szCs w:val="20"/>
          <w:lang w:val="pt-BR" w:eastAsia="en-GB"/>
        </w:rPr>
        <w:t>ẹ̀</w:t>
      </w:r>
      <w:r w:rsidRPr="00BA3653">
        <w:rPr>
          <w:rFonts w:ascii="Times New Roman" w:eastAsia="Times New Roman" w:hAnsi="Times New Roman" w:cs="Times New Roman"/>
          <w:sz w:val="20"/>
          <w:szCs w:val="20"/>
          <w:lang w:val="pt-BR" w:eastAsia="en-GB"/>
        </w:rPr>
        <w:t>ṣ</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sz w:val="20"/>
          <w:szCs w:val="20"/>
          <w:lang w:val="pt-BR" w:eastAsia="en-GB"/>
        </w:rPr>
        <w:t xml:space="preserve">, sejam elas mítico-clânicas, sejam familiares/de linhagem. Observando as declarações dos informantes, compreende-se que é celebrado não apenas como ligação a um destino de que 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é objeto simbólico, mas, mais notável ainda, apresenta uma pluralidade utilitária (a dimensão utilitária revela por si mesma a plasticidade do fenómeno religioso) e interpretativa. Para além de inscrever o sujeito na esfera religiosa, i.e., atribuir-lhe identidade religiosa e mística, tornando-o parte da comunidade religiosa, vulgarmente descrita como "família de santo" pela comunidade do Candomblé,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1) alimenta a cabeça mística (</w:t>
      </w:r>
      <w:r w:rsidRPr="00BA3653">
        <w:rPr>
          <w:rFonts w:ascii="Verdana" w:eastAsia="Times New Roman" w:hAnsi="Verdana" w:cs="Times New Roman"/>
          <w:i/>
          <w:iCs/>
          <w:sz w:val="20"/>
          <w:szCs w:val="20"/>
          <w:lang w:val="pt-BR" w:eastAsia="en-GB"/>
        </w:rPr>
        <w:t>orí inú</w:t>
      </w:r>
      <w:r w:rsidRPr="00BA3653">
        <w:rPr>
          <w:rFonts w:ascii="Verdana" w:eastAsia="Times New Roman" w:hAnsi="Verdana" w:cs="Times New Roman"/>
          <w:sz w:val="20"/>
          <w:szCs w:val="20"/>
          <w:lang w:val="pt-BR" w:eastAsia="en-GB"/>
        </w:rPr>
        <w:t xml:space="preserve">), símbolo de identidade e destino; 2) liga o sujeito a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 xml:space="preserve">, divindade que molda os </w:t>
      </w:r>
      <w:r w:rsidRPr="00BA3653">
        <w:rPr>
          <w:rFonts w:ascii="Verdana" w:eastAsia="Times New Roman" w:hAnsi="Verdana" w:cs="Times New Roman"/>
          <w:i/>
          <w:iCs/>
          <w:sz w:val="20"/>
          <w:szCs w:val="20"/>
          <w:lang w:val="pt-BR" w:eastAsia="en-GB"/>
        </w:rPr>
        <w:t>orís</w:t>
      </w:r>
      <w:r w:rsidRPr="00BA3653">
        <w:rPr>
          <w:rFonts w:ascii="Verdana" w:eastAsia="Times New Roman" w:hAnsi="Verdana" w:cs="Times New Roman"/>
          <w:sz w:val="20"/>
          <w:szCs w:val="20"/>
          <w:lang w:val="pt-BR" w:eastAsia="en-GB"/>
        </w:rPr>
        <w:t xml:space="preserve"> e/ou que influi na vida do sujeito; 3) liga o sujeito ao seu </w:t>
      </w:r>
      <w:r w:rsidRPr="00BA3653">
        <w:rPr>
          <w:rFonts w:ascii="Verdana" w:eastAsia="Times New Roman" w:hAnsi="Verdana" w:cs="Times New Roman"/>
          <w:i/>
          <w:iCs/>
          <w:sz w:val="20"/>
          <w:szCs w:val="20"/>
          <w:lang w:val="pt-BR" w:eastAsia="en-GB"/>
        </w:rPr>
        <w:t>Òrì</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w:t>
      </w:r>
      <w:r w:rsidRPr="00BA3653">
        <w:rPr>
          <w:rFonts w:ascii="Verdana" w:eastAsia="Times New Roman" w:hAnsi="Verdana" w:cs="Times New Roman"/>
          <w:sz w:val="20"/>
          <w:szCs w:val="20"/>
          <w:lang w:val="pt-BR" w:eastAsia="en-GB"/>
        </w:rPr>
        <w:t xml:space="preserve">; 4) liga o sujeito a </w:t>
      </w:r>
      <w:r w:rsidRPr="00BA3653">
        <w:rPr>
          <w:rFonts w:ascii="Verdana" w:eastAsia="Times New Roman" w:hAnsi="Verdana" w:cs="Times New Roman"/>
          <w:i/>
          <w:iCs/>
          <w:sz w:val="20"/>
          <w:szCs w:val="20"/>
          <w:lang w:val="pt-BR" w:eastAsia="en-GB"/>
        </w:rPr>
        <w:t>Yèm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njá</w:t>
      </w:r>
      <w:r w:rsidRPr="00BA3653">
        <w:rPr>
          <w:rFonts w:ascii="Verdana" w:eastAsia="Times New Roman" w:hAnsi="Verdana" w:cs="Times New Roman"/>
          <w:sz w:val="20"/>
          <w:szCs w:val="20"/>
          <w:lang w:val="pt-BR" w:eastAsia="en-GB"/>
        </w:rPr>
        <w:t xml:space="preserve"> como </w:t>
      </w:r>
      <w:r w:rsidRPr="00BA3653">
        <w:rPr>
          <w:rFonts w:ascii="Verdana" w:eastAsia="Times New Roman" w:hAnsi="Verdana" w:cs="Times New Roman"/>
          <w:i/>
          <w:iCs/>
          <w:sz w:val="20"/>
          <w:szCs w:val="20"/>
          <w:lang w:val="pt-BR" w:eastAsia="en-GB"/>
        </w:rPr>
        <w:t>ìyá-orí</w:t>
      </w:r>
      <w:r w:rsidRPr="00BA3653">
        <w:rPr>
          <w:rFonts w:ascii="Verdana" w:eastAsia="Times New Roman" w:hAnsi="Verdana" w:cs="Times New Roman"/>
          <w:sz w:val="20"/>
          <w:szCs w:val="20"/>
          <w:lang w:val="pt-BR" w:eastAsia="en-GB"/>
        </w:rPr>
        <w:t xml:space="preserve">, liga o sujeito a </w:t>
      </w:r>
      <w:r w:rsidRPr="00BA3653">
        <w:rPr>
          <w:rFonts w:ascii="Verdana" w:eastAsia="Times New Roman" w:hAnsi="Verdana" w:cs="Times New Roman"/>
          <w:i/>
          <w:iCs/>
          <w:sz w:val="20"/>
          <w:szCs w:val="20"/>
          <w:lang w:val="pt-BR" w:eastAsia="en-GB"/>
        </w:rPr>
        <w:t>Nàná</w:t>
      </w:r>
      <w:r w:rsidRPr="00BA3653">
        <w:rPr>
          <w:rFonts w:ascii="Verdana" w:eastAsia="Times New Roman" w:hAnsi="Verdana" w:cs="Times New Roman"/>
          <w:sz w:val="20"/>
          <w:szCs w:val="20"/>
          <w:lang w:val="pt-BR" w:eastAsia="en-GB"/>
        </w:rPr>
        <w:t xml:space="preserve"> como dona da massa encefálica. Paralelamente, o </w:t>
      </w:r>
      <w:r w:rsidRPr="00BA3653">
        <w:rPr>
          <w:rFonts w:ascii="Verdana" w:eastAsia="Times New Roman" w:hAnsi="Verdana" w:cs="Times New Roman"/>
          <w:i/>
          <w:iCs/>
          <w:sz w:val="20"/>
          <w:szCs w:val="20"/>
          <w:lang w:val="pt-BR" w:eastAsia="en-GB"/>
        </w:rPr>
        <w:t>b</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rí</w:t>
      </w:r>
      <w:r w:rsidRPr="00BA3653">
        <w:rPr>
          <w:rFonts w:ascii="Verdana" w:eastAsia="Times New Roman" w:hAnsi="Verdana" w:cs="Times New Roman"/>
          <w:sz w:val="20"/>
          <w:szCs w:val="20"/>
          <w:lang w:val="pt-BR" w:eastAsia="en-GB"/>
        </w:rPr>
        <w:t xml:space="preserve"> é realizado com objetivos diversos, entre eles acalmar a cabeça do indivíduo e apresentando-se como etapa primária no ritual de iniciação religiosa.</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Fica, pois, expresso que o unitarismo religioso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advém de uma necessidade retórica de natureza política e que tem no Sistema de </w:t>
      </w:r>
      <w:r w:rsidRPr="00BA3653">
        <w:rPr>
          <w:rFonts w:ascii="Verdana" w:eastAsia="Times New Roman" w:hAnsi="Verdana" w:cs="Times New Roman"/>
          <w:i/>
          <w:iCs/>
          <w:sz w:val="20"/>
          <w:szCs w:val="20"/>
          <w:lang w:val="pt-BR" w:eastAsia="en-GB"/>
        </w:rPr>
        <w:t>Ífá</w:t>
      </w:r>
      <w:r w:rsidRPr="00BA3653">
        <w:rPr>
          <w:rFonts w:ascii="Verdana" w:eastAsia="Times New Roman" w:hAnsi="Verdana" w:cs="Times New Roman"/>
          <w:sz w:val="20"/>
          <w:szCs w:val="20"/>
          <w:lang w:val="pt-BR" w:eastAsia="en-GB"/>
        </w:rPr>
        <w:t xml:space="preserve"> - apenas um dos vários segmentos do espaço religioso da </w:t>
      </w:r>
      <w:r w:rsidRPr="00BA3653">
        <w:rPr>
          <w:rFonts w:ascii="Verdana" w:eastAsia="Times New Roman" w:hAnsi="Verdana" w:cs="Times New Roman"/>
          <w:i/>
          <w:iCs/>
          <w:sz w:val="20"/>
          <w:szCs w:val="20"/>
          <w:lang w:val="pt-BR" w:eastAsia="en-GB"/>
        </w:rPr>
        <w:t>yorùbáland</w:t>
      </w:r>
      <w:r w:rsidRPr="00BA3653">
        <w:rPr>
          <w:rFonts w:ascii="Verdana" w:eastAsia="Times New Roman" w:hAnsi="Verdana" w:cs="Times New Roman"/>
          <w:sz w:val="20"/>
          <w:szCs w:val="20"/>
          <w:lang w:val="pt-BR" w:eastAsia="en-GB"/>
        </w:rPr>
        <w:t xml:space="preserve"> e que é herdeiro do Islamismo místico </w:t>
      </w:r>
      <w:r w:rsidRPr="00BA3653">
        <w:rPr>
          <w:rFonts w:ascii="Verdana" w:eastAsia="Times New Roman" w:hAnsi="Verdana" w:cs="Times New Roman"/>
          <w:i/>
          <w:iCs/>
          <w:sz w:val="20"/>
          <w:szCs w:val="20"/>
          <w:lang w:val="pt-BR" w:eastAsia="en-GB"/>
        </w:rPr>
        <w:t>haúça</w:t>
      </w:r>
      <w:r w:rsidRPr="00BA3653">
        <w:rPr>
          <w:rFonts w:ascii="Verdana" w:eastAsia="Times New Roman" w:hAnsi="Verdana" w:cs="Times New Roman"/>
          <w:sz w:val="20"/>
          <w:szCs w:val="20"/>
          <w:lang w:val="pt-BR" w:eastAsia="en-GB"/>
        </w:rPr>
        <w:t xml:space="preserve"> - seu principal promotor. Isso significa que, dentro do chamado imaginário religioso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w:t>
      </w:r>
      <w:proofErr w:type="gramStart"/>
      <w:r w:rsidRPr="00BA3653">
        <w:rPr>
          <w:rFonts w:ascii="Verdana" w:eastAsia="Times New Roman" w:hAnsi="Verdana" w:cs="Times New Roman"/>
          <w:sz w:val="20"/>
          <w:szCs w:val="20"/>
          <w:lang w:val="pt-BR" w:eastAsia="en-GB"/>
        </w:rPr>
        <w:t>coabitam</w:t>
      </w:r>
      <w:proofErr w:type="gramEnd"/>
      <w:r w:rsidRPr="00BA3653">
        <w:rPr>
          <w:rFonts w:ascii="Verdana" w:eastAsia="Times New Roman" w:hAnsi="Verdana" w:cs="Times New Roman"/>
          <w:sz w:val="20"/>
          <w:szCs w:val="20"/>
          <w:lang w:val="pt-BR" w:eastAsia="en-GB"/>
        </w:rPr>
        <w:t xml:space="preserve"> diferentes interpretações e diferentes níveis e segmentos de experienciação religiosa, sendo impossível - como vem sendo erroneamente hábito - falar numa religião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(a não ser como referencial abrangente) sem se cair no erro metodológico de suprimir todas as diferenças que representam a própria identidade religiosa do espaço observado: dinâmica, com grande vitalidade local e com reordenação múltipla em função do eixo de observação. </w:t>
      </w:r>
      <w:proofErr w:type="gramStart"/>
      <w:r w:rsidRPr="00BA3653">
        <w:rPr>
          <w:rFonts w:ascii="Verdana" w:eastAsia="Times New Roman" w:hAnsi="Verdana" w:cs="Times New Roman"/>
          <w:sz w:val="20"/>
          <w:szCs w:val="20"/>
          <w:lang w:val="pt-BR" w:eastAsia="en-GB"/>
        </w:rPr>
        <w:t xml:space="preserve">A análise da concepção e ritualidade em torno do </w:t>
      </w:r>
      <w:r w:rsidRPr="00BA3653">
        <w:rPr>
          <w:rFonts w:ascii="Verdana" w:eastAsia="Times New Roman" w:hAnsi="Verdana" w:cs="Times New Roman"/>
          <w:i/>
          <w:iCs/>
          <w:sz w:val="20"/>
          <w:szCs w:val="20"/>
          <w:lang w:val="pt-BR" w:eastAsia="en-GB"/>
        </w:rPr>
        <w:t>orí</w:t>
      </w:r>
      <w:r w:rsidRPr="00BA3653">
        <w:rPr>
          <w:rFonts w:ascii="Verdana" w:eastAsia="Times New Roman" w:hAnsi="Verdana" w:cs="Times New Roman"/>
          <w:sz w:val="20"/>
          <w:szCs w:val="20"/>
          <w:lang w:val="pt-BR" w:eastAsia="en-GB"/>
        </w:rPr>
        <w:t xml:space="preserve"> nos permitiu</w:t>
      </w:r>
      <w:proofErr w:type="gramEnd"/>
      <w:r w:rsidRPr="00BA3653">
        <w:rPr>
          <w:rFonts w:ascii="Verdana" w:eastAsia="Times New Roman" w:hAnsi="Verdana" w:cs="Times New Roman"/>
          <w:sz w:val="20"/>
          <w:szCs w:val="20"/>
          <w:lang w:val="pt-BR" w:eastAsia="en-GB"/>
        </w:rPr>
        <w:t xml:space="preserve"> alcançar todo um vasto quadro interpretativo e utilitário, fornecendo novos dados a um campo de análise tradicionalmente unívoco e unidimensionalmente formatado. Tal ideia equivale a dizer que com este trabalho, de algum modo, se abre um novo campo de possibilidades de leituras, interpretações, significações e configurações sobre os padrões de pensamento religioso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e afro-brasileiro, e suas expressões rituais.</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Não descorando uma ideia de </w:t>
      </w:r>
      <w:r w:rsidRPr="00BA3653">
        <w:rPr>
          <w:rFonts w:ascii="Verdana" w:eastAsia="Times New Roman" w:hAnsi="Verdana" w:cs="Times New Roman"/>
          <w:i/>
          <w:iCs/>
          <w:sz w:val="20"/>
          <w:szCs w:val="20"/>
          <w:lang w:val="pt-BR" w:eastAsia="en-GB"/>
        </w:rPr>
        <w:t>essencialidade</w:t>
      </w:r>
      <w:r w:rsidRPr="00BA3653">
        <w:rPr>
          <w:rFonts w:ascii="Verdana" w:eastAsia="Times New Roman" w:hAnsi="Verdana" w:cs="Times New Roman"/>
          <w:sz w:val="20"/>
          <w:szCs w:val="20"/>
          <w:lang w:val="pt-BR" w:eastAsia="en-GB"/>
        </w:rPr>
        <w:t xml:space="preserve"> religiosa, que pode advir de determinados segmentos religiosos que prevalecem a sua leitura como unívoca, compreende-se do presente que fatores como o aprendizado dos conteúdos religiosos operam no sentido de fabricar narrativas plurais sobre um determinado elemento religioso. Tal facto equivale a dizer que a pluralidade teológica resulta do exercício hermenêutico que lhe é próprio, ao mesmo tempo em que advém da própria dinâmica de adaptação e ressignificação no seio das comunidades religiosas que dão uso aos ritos e referenciais religiosos. Retomando ideia de Ilésanmí: se os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são historicamente heterogéneos, como poderiam eles ser religiosamente homogéneos? O mesmo se dirá para o Candomblé, verdadeira manta de retalhos de significados e conteúdos religiosos.</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Times New Roman" w:eastAsia="Times New Roman" w:hAnsi="Times New Roman" w:cs="Times New Roman"/>
          <w:sz w:val="24"/>
          <w:szCs w:val="24"/>
          <w:lang w:val="pt-BR" w:eastAsia="en-GB"/>
        </w:rPr>
        <w:t> </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Times New Roman" w:eastAsia="Times New Roman" w:hAnsi="Times New Roman" w:cs="Times New Roman"/>
          <w:sz w:val="24"/>
          <w:szCs w:val="24"/>
          <w:lang w:val="pt-BR" w:eastAsia="en-GB"/>
        </w:rPr>
        <w:t> </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Verdana" w:eastAsia="Times New Roman" w:hAnsi="Verdana" w:cs="Times New Roman"/>
          <w:sz w:val="20"/>
          <w:szCs w:val="20"/>
          <w:lang w:val="pt-BR" w:eastAsia="en-GB"/>
        </w:rPr>
        <w:t xml:space="preserve">Texto recebido em 22 de janeiro de 2013 </w:t>
      </w:r>
      <w:r w:rsidRPr="00BA3653">
        <w:rPr>
          <w:rFonts w:ascii="Verdana" w:eastAsia="Times New Roman" w:hAnsi="Verdana" w:cs="Times New Roman"/>
          <w:sz w:val="20"/>
          <w:szCs w:val="20"/>
          <w:lang w:val="pt-BR" w:eastAsia="en-GB"/>
        </w:rPr>
        <w:br/>
        <w:t>Aprovado 22 de julho de 2013</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Times New Roman" w:eastAsia="Times New Roman" w:hAnsi="Times New Roman" w:cs="Times New Roman"/>
          <w:sz w:val="24"/>
          <w:szCs w:val="24"/>
          <w:lang w:val="pt-BR" w:eastAsia="en-GB"/>
        </w:rPr>
        <w:t> </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val="pt-BR" w:eastAsia="en-GB"/>
        </w:rPr>
      </w:pPr>
      <w:r w:rsidRPr="00BA3653">
        <w:rPr>
          <w:rFonts w:ascii="Times New Roman" w:eastAsia="Times New Roman" w:hAnsi="Times New Roman" w:cs="Times New Roman"/>
          <w:sz w:val="24"/>
          <w:szCs w:val="24"/>
          <w:lang w:val="pt-BR" w:eastAsia="en-GB"/>
        </w:rPr>
        <w:t> </w:t>
      </w:r>
    </w:p>
    <w:bookmarkStart w:id="78" w:name="back"/>
    <w:bookmarkEnd w:id="78"/>
    <w:p w:rsidR="00BA3653" w:rsidRPr="00BA3653" w:rsidRDefault="00BA3653" w:rsidP="00BA3653">
      <w:pPr>
        <w:spacing w:before="100" w:beforeAutospacing="1" w:after="100" w:afterAutospacing="1"/>
        <w:rPr>
          <w:rFonts w:ascii="Times New Roman" w:eastAsia="Times New Roman" w:hAnsi="Times New Roman" w:cs="Times New Roman"/>
          <w:sz w:val="24"/>
          <w:szCs w:val="24"/>
          <w:lang w:eastAsia="en-GB"/>
        </w:rPr>
      </w:pPr>
      <w:r w:rsidRPr="00BA3653">
        <w:rPr>
          <w:rFonts w:ascii="Verdana" w:eastAsia="Times New Roman" w:hAnsi="Verdana" w:cs="Times New Roman"/>
          <w:sz w:val="20"/>
          <w:szCs w:val="20"/>
          <w:lang w:eastAsia="en-GB"/>
        </w:rPr>
        <w:lastRenderedPageBreak/>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Para o constante, o termo </w:t>
      </w:r>
      <w:r w:rsidRPr="00BA3653">
        <w:rPr>
          <w:rFonts w:ascii="Verdana" w:eastAsia="Times New Roman" w:hAnsi="Verdana" w:cs="Times New Roman"/>
          <w:i/>
          <w:iCs/>
          <w:sz w:val="20"/>
          <w:szCs w:val="20"/>
          <w:lang w:val="pt-BR" w:eastAsia="en-GB"/>
        </w:rPr>
        <w:t>identidade</w:t>
      </w:r>
      <w:r w:rsidRPr="00BA3653">
        <w:rPr>
          <w:rFonts w:ascii="Verdana" w:eastAsia="Times New Roman" w:hAnsi="Verdana" w:cs="Times New Roman"/>
          <w:sz w:val="20"/>
          <w:szCs w:val="20"/>
          <w:lang w:val="pt-BR" w:eastAsia="en-GB"/>
        </w:rPr>
        <w:t xml:space="preserve"> surge em relação ao sujeito individualizado e não aos coletivos designados por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e </w:t>
      </w:r>
      <w:r w:rsidRPr="00BA3653">
        <w:rPr>
          <w:rFonts w:ascii="Verdana" w:eastAsia="Times New Roman" w:hAnsi="Verdana" w:cs="Times New Roman"/>
          <w:i/>
          <w:iCs/>
          <w:sz w:val="20"/>
          <w:szCs w:val="20"/>
          <w:lang w:val="pt-BR" w:eastAsia="en-GB"/>
        </w:rPr>
        <w:t>afro-brasileiro</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sz w:val="20"/>
          <w:szCs w:val="20"/>
          <w:lang w:val="pt-BR" w:eastAsia="en-GB"/>
        </w:rPr>
        <w:br/>
      </w:r>
      <w:bookmarkStart w:id="79" w:name="back1"/>
      <w:bookmarkEnd w:id="79"/>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"top1"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1</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Stephan Palmié, "O trabalho cultural da globalização iorubá", </w:t>
      </w:r>
      <w:r w:rsidRPr="00BA3653">
        <w:rPr>
          <w:rFonts w:ascii="Verdana" w:eastAsia="Times New Roman" w:hAnsi="Verdana" w:cs="Times New Roman"/>
          <w:i/>
          <w:iCs/>
          <w:sz w:val="20"/>
          <w:szCs w:val="20"/>
          <w:lang w:val="pt-BR" w:eastAsia="en-GB"/>
        </w:rPr>
        <w:t>Religião e Sociedade</w:t>
      </w:r>
      <w:r w:rsidRPr="00BA3653">
        <w:rPr>
          <w:rFonts w:ascii="Verdana" w:eastAsia="Times New Roman" w:hAnsi="Verdana" w:cs="Times New Roman"/>
          <w:sz w:val="20"/>
          <w:szCs w:val="20"/>
          <w:lang w:val="pt-BR" w:eastAsia="en-GB"/>
        </w:rPr>
        <w:t>, v. 27, n. 1 (2007), pp. 77-113.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80" w:name="back2"/>
      <w:bookmarkEnd w:id="80"/>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"top2"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2</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François Laplantine, </w:t>
      </w:r>
      <w:r w:rsidRPr="00BA3653">
        <w:rPr>
          <w:rFonts w:ascii="Verdana" w:eastAsia="Times New Roman" w:hAnsi="Verdana" w:cs="Times New Roman"/>
          <w:i/>
          <w:iCs/>
          <w:sz w:val="20"/>
          <w:szCs w:val="20"/>
          <w:lang w:eastAsia="en-GB"/>
        </w:rPr>
        <w:t>Aprender antropologia</w:t>
      </w:r>
      <w:r w:rsidRPr="00BA3653">
        <w:rPr>
          <w:rFonts w:ascii="Verdana" w:eastAsia="Times New Roman" w:hAnsi="Verdana" w:cs="Times New Roman"/>
          <w:sz w:val="20"/>
          <w:szCs w:val="20"/>
          <w:lang w:eastAsia="en-GB"/>
        </w:rPr>
        <w:t>, São Paulo: Brasiliense, 2000, p. 21.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81" w:name="back3"/>
      <w:bookmarkEnd w:id="81"/>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"top3"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3</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J. D. Y. Peel, </w:t>
      </w:r>
      <w:r w:rsidRPr="00BA3653">
        <w:rPr>
          <w:rFonts w:ascii="Verdana" w:eastAsia="Times New Roman" w:hAnsi="Verdana" w:cs="Times New Roman"/>
          <w:i/>
          <w:iCs/>
          <w:sz w:val="20"/>
          <w:szCs w:val="20"/>
          <w:lang w:eastAsia="en-GB"/>
        </w:rPr>
        <w:t>Religious Encounter and the Making of the Yoruba</w:t>
      </w:r>
      <w:r w:rsidRPr="00BA3653">
        <w:rPr>
          <w:rFonts w:ascii="Verdana" w:eastAsia="Times New Roman" w:hAnsi="Verdana" w:cs="Times New Roman"/>
          <w:sz w:val="20"/>
          <w:szCs w:val="20"/>
          <w:lang w:eastAsia="en-GB"/>
        </w:rPr>
        <w:t>, Bloomington: Indiana University Press, 2001.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82" w:name="back4"/>
      <w:bookmarkEnd w:id="82"/>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"top4"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4</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Arthur Danto, </w:t>
      </w:r>
      <w:r w:rsidRPr="00BA3653">
        <w:rPr>
          <w:rFonts w:ascii="Verdana" w:eastAsia="Times New Roman" w:hAnsi="Verdana" w:cs="Times New Roman"/>
          <w:i/>
          <w:iCs/>
          <w:sz w:val="20"/>
          <w:szCs w:val="20"/>
          <w:lang w:eastAsia="en-GB"/>
        </w:rPr>
        <w:t>Analytical Philosophy of History</w:t>
      </w:r>
      <w:r w:rsidRPr="00BA3653">
        <w:rPr>
          <w:rFonts w:ascii="Verdana" w:eastAsia="Times New Roman" w:hAnsi="Verdana" w:cs="Times New Roman"/>
          <w:sz w:val="20"/>
          <w:szCs w:val="20"/>
          <w:lang w:eastAsia="en-GB"/>
        </w:rPr>
        <w:t>, Cambridge: Cambridge University Press, 1965.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83" w:name="back5"/>
      <w:bookmarkEnd w:id="83"/>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"top5"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5</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Benedict Anderson, </w:t>
      </w:r>
      <w:r w:rsidRPr="00BA3653">
        <w:rPr>
          <w:rFonts w:ascii="Verdana" w:eastAsia="Times New Roman" w:hAnsi="Verdana" w:cs="Times New Roman"/>
          <w:i/>
          <w:iCs/>
          <w:sz w:val="20"/>
          <w:szCs w:val="20"/>
          <w:lang w:eastAsia="en-GB"/>
        </w:rPr>
        <w:t>Imagined Communities: Reflections on the Origin and Spread of Nationalism</w:t>
      </w:r>
      <w:r w:rsidRPr="00BA3653">
        <w:rPr>
          <w:rFonts w:ascii="Verdana" w:eastAsia="Times New Roman" w:hAnsi="Verdana" w:cs="Times New Roman"/>
          <w:sz w:val="20"/>
          <w:szCs w:val="20"/>
          <w:lang w:eastAsia="en-GB"/>
        </w:rPr>
        <w:t>, London: Verso, 1991.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84" w:name="back6"/>
      <w:bookmarkEnd w:id="84"/>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"top6"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6</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Sigismund Köelle, </w:t>
      </w:r>
      <w:r w:rsidRPr="00BA3653">
        <w:rPr>
          <w:rFonts w:ascii="Verdana" w:eastAsia="Times New Roman" w:hAnsi="Verdana" w:cs="Times New Roman"/>
          <w:i/>
          <w:iCs/>
          <w:sz w:val="20"/>
          <w:szCs w:val="20"/>
          <w:lang w:eastAsia="en-GB"/>
        </w:rPr>
        <w:t>Polyglotta Africana</w:t>
      </w:r>
      <w:r w:rsidRPr="00BA3653">
        <w:rPr>
          <w:rFonts w:ascii="Verdana" w:eastAsia="Times New Roman" w:hAnsi="Verdana" w:cs="Times New Roman"/>
          <w:sz w:val="20"/>
          <w:szCs w:val="20"/>
          <w:lang w:eastAsia="en-GB"/>
        </w:rPr>
        <w:t>, London: Church Missionary House, 1854.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85" w:name="back7"/>
      <w:bookmarkEnd w:id="85"/>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"top7"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7</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Samuel Ajayi Crowther apud Peel, </w:t>
      </w:r>
      <w:r w:rsidRPr="00BA3653">
        <w:rPr>
          <w:rFonts w:ascii="Verdana" w:eastAsia="Times New Roman" w:hAnsi="Verdana" w:cs="Times New Roman"/>
          <w:i/>
          <w:iCs/>
          <w:sz w:val="20"/>
          <w:szCs w:val="20"/>
          <w:lang w:eastAsia="en-GB"/>
        </w:rPr>
        <w:t>Religious Encounter</w:t>
      </w:r>
      <w:r w:rsidRPr="00BA3653">
        <w:rPr>
          <w:rFonts w:ascii="Verdana" w:eastAsia="Times New Roman" w:hAnsi="Verdana" w:cs="Times New Roman"/>
          <w:sz w:val="20"/>
          <w:szCs w:val="20"/>
          <w:lang w:eastAsia="en-GB"/>
        </w:rPr>
        <w:t xml:space="preserve">, p. 284. </w:t>
      </w:r>
      <w:r w:rsidRPr="00BA3653">
        <w:rPr>
          <w:rFonts w:ascii="Verdana" w:eastAsia="Times New Roman" w:hAnsi="Verdana" w:cs="Times New Roman"/>
          <w:sz w:val="20"/>
          <w:szCs w:val="20"/>
          <w:lang w:eastAsia="en-GB"/>
        </w:rPr>
        <w:br/>
      </w:r>
      <w:bookmarkStart w:id="86" w:name="back8"/>
      <w:bookmarkEnd w:id="86"/>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"top8"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8</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Peel, </w:t>
      </w:r>
      <w:r w:rsidRPr="00BA3653">
        <w:rPr>
          <w:rFonts w:ascii="Verdana" w:eastAsia="Times New Roman" w:hAnsi="Verdana" w:cs="Times New Roman"/>
          <w:i/>
          <w:iCs/>
          <w:sz w:val="20"/>
          <w:szCs w:val="20"/>
          <w:lang w:eastAsia="en-GB"/>
        </w:rPr>
        <w:t>Religious Encounter</w:t>
      </w:r>
      <w:r w:rsidRPr="00BA3653">
        <w:rPr>
          <w:rFonts w:ascii="Verdana" w:eastAsia="Times New Roman" w:hAnsi="Verdana" w:cs="Times New Roman"/>
          <w:sz w:val="20"/>
          <w:szCs w:val="20"/>
          <w:lang w:eastAsia="en-GB"/>
        </w:rPr>
        <w:t xml:space="preserve">. </w:t>
      </w:r>
      <w:r w:rsidRPr="00BA3653">
        <w:rPr>
          <w:rFonts w:ascii="Verdana" w:eastAsia="Times New Roman" w:hAnsi="Verdana" w:cs="Times New Roman"/>
          <w:sz w:val="20"/>
          <w:szCs w:val="20"/>
          <w:lang w:eastAsia="en-GB"/>
        </w:rPr>
        <w:br/>
      </w:r>
      <w:bookmarkStart w:id="87" w:name="back9"/>
      <w:bookmarkEnd w:id="87"/>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"top9"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9</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J. Lorand Matory, </w:t>
      </w:r>
      <w:r w:rsidRPr="00BA3653">
        <w:rPr>
          <w:rFonts w:ascii="Verdana" w:eastAsia="Times New Roman" w:hAnsi="Verdana" w:cs="Times New Roman"/>
          <w:i/>
          <w:iCs/>
          <w:sz w:val="20"/>
          <w:szCs w:val="20"/>
          <w:lang w:eastAsia="en-GB"/>
        </w:rPr>
        <w:t>Black Atlantic Religion: Tradition, Transnationalism, and Matriarchy in the Afro-Brazilian Candomblé</w:t>
      </w:r>
      <w:r w:rsidRPr="00BA3653">
        <w:rPr>
          <w:rFonts w:ascii="Verdana" w:eastAsia="Times New Roman" w:hAnsi="Verdana" w:cs="Times New Roman"/>
          <w:sz w:val="20"/>
          <w:szCs w:val="20"/>
          <w:lang w:eastAsia="en-GB"/>
        </w:rPr>
        <w:t>, Princeton: Princeton University Press, 2005.         </w:t>
      </w:r>
      <w:proofErr w:type="gramStart"/>
      <w:r w:rsidRPr="00BA3653">
        <w:rPr>
          <w:rFonts w:ascii="Verdana" w:eastAsia="Times New Roman" w:hAnsi="Verdana" w:cs="Times New Roman"/>
          <w:sz w:val="20"/>
          <w:szCs w:val="20"/>
          <w:lang w:val="pt-BR"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w:t>
      </w:r>
      <w:r w:rsidRPr="00BA3653">
        <w:rPr>
          <w:rFonts w:ascii="Verdana" w:eastAsia="Times New Roman" w:hAnsi="Verdana" w:cs="Times New Roman"/>
          <w:sz w:val="20"/>
          <w:szCs w:val="20"/>
          <w:lang w:val="pt-BR" w:eastAsia="en-GB"/>
        </w:rPr>
        <w:br/>
      </w:r>
      <w:bookmarkStart w:id="88" w:name="back10"/>
      <w:bookmarkEnd w:id="88"/>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"top10"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10</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Visível no hino religioso: "Jerusalém que bonita és/ ruas de ouro, mar de cristal...". </w:t>
      </w:r>
      <w:r w:rsidRPr="00BA3653">
        <w:rPr>
          <w:rFonts w:ascii="Verdana" w:eastAsia="Times New Roman" w:hAnsi="Verdana" w:cs="Times New Roman"/>
          <w:sz w:val="20"/>
          <w:szCs w:val="20"/>
          <w:lang w:val="pt-BR" w:eastAsia="en-GB"/>
        </w:rPr>
        <w:br/>
      </w:r>
      <w:bookmarkStart w:id="89" w:name="back11"/>
      <w:bookmarkEnd w:id="89"/>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"top11"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11</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Terence Ranger e Eric Hobsbawm (eds.), </w:t>
      </w:r>
      <w:proofErr w:type="gramStart"/>
      <w:r w:rsidRPr="00BA3653">
        <w:rPr>
          <w:rFonts w:ascii="Verdana" w:eastAsia="Times New Roman" w:hAnsi="Verdana" w:cs="Times New Roman"/>
          <w:i/>
          <w:iCs/>
          <w:sz w:val="20"/>
          <w:szCs w:val="20"/>
          <w:lang w:eastAsia="en-GB"/>
        </w:rPr>
        <w:t>The</w:t>
      </w:r>
      <w:proofErr w:type="gramEnd"/>
      <w:r w:rsidRPr="00BA3653">
        <w:rPr>
          <w:rFonts w:ascii="Verdana" w:eastAsia="Times New Roman" w:hAnsi="Verdana" w:cs="Times New Roman"/>
          <w:i/>
          <w:iCs/>
          <w:sz w:val="20"/>
          <w:szCs w:val="20"/>
          <w:lang w:eastAsia="en-GB"/>
        </w:rPr>
        <w:t xml:space="preserve"> Invention of Tradition</w:t>
      </w:r>
      <w:r w:rsidRPr="00BA3653">
        <w:rPr>
          <w:rFonts w:ascii="Verdana" w:eastAsia="Times New Roman" w:hAnsi="Verdana" w:cs="Times New Roman"/>
          <w:sz w:val="20"/>
          <w:szCs w:val="20"/>
          <w:lang w:eastAsia="en-GB"/>
        </w:rPr>
        <w:t>, Cambridge: Cambridge University Press, 1992.         </w:t>
      </w:r>
      <w:proofErr w:type="gramStart"/>
      <w:r w:rsidRPr="00BA3653">
        <w:rPr>
          <w:rFonts w:ascii="Verdana" w:eastAsia="Times New Roman" w:hAnsi="Verdana" w:cs="Times New Roman"/>
          <w:sz w:val="20"/>
          <w:szCs w:val="20"/>
          <w:lang w:val="pt-BR"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w:t>
      </w:r>
      <w:r w:rsidRPr="00BA3653">
        <w:rPr>
          <w:rFonts w:ascii="Verdana" w:eastAsia="Times New Roman" w:hAnsi="Verdana" w:cs="Times New Roman"/>
          <w:sz w:val="20"/>
          <w:szCs w:val="20"/>
          <w:lang w:val="pt-BR" w:eastAsia="en-GB"/>
        </w:rPr>
        <w:br/>
      </w:r>
      <w:bookmarkStart w:id="90" w:name="back12"/>
      <w:bookmarkEnd w:id="90"/>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"top12"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12</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Não obstante à existência do termo </w:t>
      </w:r>
      <w:r w:rsidRPr="00BA3653">
        <w:rPr>
          <w:rFonts w:ascii="Verdana" w:eastAsia="Times New Roman" w:hAnsi="Verdana" w:cs="Times New Roman"/>
          <w:i/>
          <w:iCs/>
          <w:sz w:val="20"/>
          <w:szCs w:val="20"/>
          <w:lang w:val="pt-BR" w:eastAsia="en-GB"/>
        </w:rPr>
        <w:t>ì</w:t>
      </w:r>
      <w:r w:rsidRPr="00BA3653">
        <w:rPr>
          <w:rFonts w:ascii="Times New Roman" w:eastAsia="Times New Roman" w:hAnsi="Times New Roman" w:cs="Times New Roman"/>
          <w:sz w:val="20"/>
          <w:szCs w:val="20"/>
          <w:lang w:val="pt-BR" w:eastAsia="en-GB"/>
        </w:rPr>
        <w:t>ṣ</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dál</w:t>
      </w:r>
      <w:r w:rsidRPr="00BA3653">
        <w:rPr>
          <w:rFonts w:ascii="Times New Roman" w:eastAsia="Times New Roman" w:hAnsi="Times New Roman" w:cs="Times New Roman"/>
          <w:i/>
          <w:iCs/>
          <w:sz w:val="20"/>
          <w:szCs w:val="20"/>
          <w:lang w:val="pt-BR" w:eastAsia="en-GB"/>
        </w:rPr>
        <w:t>ẹ</w:t>
      </w:r>
      <w:r w:rsidRPr="00BA3653">
        <w:rPr>
          <w:rFonts w:ascii="Times New Roman" w:eastAsia="Times New Roman" w:hAnsi="Times New Roman" w:cs="Times New Roman"/>
          <w:sz w:val="20"/>
          <w:szCs w:val="20"/>
          <w:lang w:val="pt-BR" w:eastAsia="en-GB"/>
        </w:rPr>
        <w:t>̀</w:t>
      </w:r>
      <w:r w:rsidRPr="00BA3653">
        <w:rPr>
          <w:rFonts w:ascii="Verdana" w:eastAsia="Times New Roman" w:hAnsi="Verdana" w:cs="Times New Roman"/>
          <w:sz w:val="20"/>
          <w:szCs w:val="20"/>
          <w:lang w:val="pt-BR" w:eastAsia="en-GB"/>
        </w:rPr>
        <w:t xml:space="preserve">, que nos foi traduzido por Adekanmi como "fatos aborígenes relativos aos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incluindo tradição, cultura, oralidade, terra e crenças", o </w:t>
      </w:r>
      <w:r w:rsidRPr="00BA3653">
        <w:rPr>
          <w:rFonts w:ascii="Verdana" w:eastAsia="Times New Roman" w:hAnsi="Verdana" w:cs="Times New Roman"/>
          <w:i/>
          <w:iCs/>
          <w:sz w:val="20"/>
          <w:szCs w:val="20"/>
          <w:lang w:val="pt-BR" w:eastAsia="en-GB"/>
        </w:rPr>
        <w:t>Dictionary of Yoruba Language de 1913</w:t>
      </w:r>
      <w:r w:rsidRPr="00BA3653">
        <w:rPr>
          <w:rFonts w:ascii="Verdana" w:eastAsia="Times New Roman" w:hAnsi="Verdana" w:cs="Times New Roman"/>
          <w:sz w:val="20"/>
          <w:szCs w:val="20"/>
          <w:lang w:val="pt-BR" w:eastAsia="en-GB"/>
        </w:rPr>
        <w:t xml:space="preserve">, da CMS, traduz </w:t>
      </w:r>
      <w:r w:rsidRPr="00BA3653">
        <w:rPr>
          <w:rFonts w:ascii="Verdana" w:eastAsia="Times New Roman" w:hAnsi="Verdana" w:cs="Times New Roman"/>
          <w:i/>
          <w:iCs/>
          <w:sz w:val="20"/>
          <w:szCs w:val="20"/>
          <w:lang w:val="pt-BR" w:eastAsia="en-GB"/>
        </w:rPr>
        <w:t>religião</w:t>
      </w:r>
      <w:r w:rsidRPr="00BA3653">
        <w:rPr>
          <w:rFonts w:ascii="Verdana" w:eastAsia="Times New Roman" w:hAnsi="Verdana" w:cs="Times New Roman"/>
          <w:sz w:val="20"/>
          <w:szCs w:val="20"/>
          <w:lang w:val="pt-BR" w:eastAsia="en-GB"/>
        </w:rPr>
        <w:t xml:space="preserve"> por </w:t>
      </w:r>
      <w:r w:rsidRPr="00BA3653">
        <w:rPr>
          <w:rFonts w:ascii="Verdana" w:eastAsia="Times New Roman" w:hAnsi="Verdana" w:cs="Times New Roman"/>
          <w:i/>
          <w:iCs/>
          <w:sz w:val="20"/>
          <w:szCs w:val="20"/>
          <w:lang w:val="pt-BR" w:eastAsia="en-GB"/>
        </w:rPr>
        <w:t>ìsin</w:t>
      </w:r>
      <w:r w:rsidRPr="00BA3653">
        <w:rPr>
          <w:rFonts w:ascii="Verdana" w:eastAsia="Times New Roman" w:hAnsi="Verdana" w:cs="Times New Roman"/>
          <w:sz w:val="20"/>
          <w:szCs w:val="20"/>
          <w:lang w:val="pt-BR" w:eastAsia="en-GB"/>
        </w:rPr>
        <w:t xml:space="preserve">, do mesmo modo que Roland Hallgren, </w:t>
      </w:r>
      <w:r w:rsidRPr="00BA3653">
        <w:rPr>
          <w:rFonts w:ascii="Verdana" w:eastAsia="Times New Roman" w:hAnsi="Verdana" w:cs="Times New Roman"/>
          <w:i/>
          <w:iCs/>
          <w:sz w:val="20"/>
          <w:szCs w:val="20"/>
          <w:lang w:val="pt-BR" w:eastAsia="en-GB"/>
        </w:rPr>
        <w:t>The Good Things in Life: a Study of the Traditional Religious Culture of the Yoruba</w:t>
      </w:r>
      <w:r w:rsidRPr="00BA3653">
        <w:rPr>
          <w:rFonts w:ascii="Verdana" w:eastAsia="Times New Roman" w:hAnsi="Verdana" w:cs="Times New Roman"/>
          <w:sz w:val="20"/>
          <w:szCs w:val="20"/>
          <w:lang w:val="pt-BR" w:eastAsia="en-GB"/>
        </w:rPr>
        <w:t xml:space="preserve">, Lund: University of Lund,1991, ao passo que Matory, </w:t>
      </w:r>
      <w:r w:rsidRPr="00BA3653">
        <w:rPr>
          <w:rFonts w:ascii="Verdana" w:eastAsia="Times New Roman" w:hAnsi="Verdana" w:cs="Times New Roman"/>
          <w:i/>
          <w:iCs/>
          <w:sz w:val="20"/>
          <w:szCs w:val="20"/>
          <w:lang w:val="pt-BR" w:eastAsia="en-GB"/>
        </w:rPr>
        <w:t>Black Atlantic Religion</w:t>
      </w:r>
      <w:r w:rsidRPr="00BA3653">
        <w:rPr>
          <w:rFonts w:ascii="Verdana" w:eastAsia="Times New Roman" w:hAnsi="Verdana" w:cs="Times New Roman"/>
          <w:sz w:val="20"/>
          <w:szCs w:val="20"/>
          <w:lang w:val="pt-BR" w:eastAsia="en-GB"/>
        </w:rPr>
        <w:t xml:space="preserve">, usa especificamente o termo </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sìn ìbíl</w:t>
      </w:r>
      <w:r w:rsidRPr="00BA3653">
        <w:rPr>
          <w:rFonts w:ascii="Times New Roman" w:eastAsia="Times New Roman" w:hAnsi="Times New Roman" w:cs="Times New Roman"/>
          <w:i/>
          <w:iCs/>
          <w:sz w:val="20"/>
          <w:szCs w:val="20"/>
          <w:lang w:val="pt-BR" w:eastAsia="en-GB"/>
        </w:rPr>
        <w:t>ẹ</w:t>
      </w:r>
      <w:r w:rsidRPr="00BA3653">
        <w:rPr>
          <w:rFonts w:ascii="Times New Roman" w:eastAsia="Times New Roman" w:hAnsi="Times New Roman" w:cs="Times New Roman"/>
          <w:sz w:val="20"/>
          <w:szCs w:val="20"/>
          <w:lang w:val="pt-BR" w:eastAsia="en-GB"/>
        </w:rPr>
        <w:t>̀</w:t>
      </w:r>
      <w:r w:rsidRPr="00BA3653">
        <w:rPr>
          <w:rFonts w:ascii="Verdana" w:eastAsia="Times New Roman" w:hAnsi="Verdana" w:cs="Times New Roman"/>
          <w:sz w:val="20"/>
          <w:szCs w:val="20"/>
          <w:lang w:val="pt-BR" w:eastAsia="en-GB"/>
        </w:rPr>
        <w:t xml:space="preserve">, como 'religião tradicional'. No caso do </w:t>
      </w:r>
      <w:r w:rsidRPr="00BA3653">
        <w:rPr>
          <w:rFonts w:ascii="Verdana" w:eastAsia="Times New Roman" w:hAnsi="Verdana" w:cs="Times New Roman"/>
          <w:i/>
          <w:iCs/>
          <w:sz w:val="20"/>
          <w:szCs w:val="20"/>
          <w:lang w:val="pt-BR" w:eastAsia="en-GB"/>
        </w:rPr>
        <w:t>English-Yoruba/Yoruba-English Modern Practical Dictionary</w:t>
      </w:r>
      <w:r w:rsidRPr="00BA3653">
        <w:rPr>
          <w:rFonts w:ascii="Verdana" w:eastAsia="Times New Roman" w:hAnsi="Verdana" w:cs="Times New Roman"/>
          <w:sz w:val="20"/>
          <w:szCs w:val="20"/>
          <w:lang w:val="pt-BR" w:eastAsia="en-GB"/>
        </w:rPr>
        <w:t xml:space="preserve">, de Kayode J. Fakinlede, o termo </w:t>
      </w:r>
      <w:r w:rsidRPr="00BA3653">
        <w:rPr>
          <w:rFonts w:ascii="Verdana" w:eastAsia="Times New Roman" w:hAnsi="Verdana" w:cs="Times New Roman"/>
          <w:i/>
          <w:iCs/>
          <w:sz w:val="20"/>
          <w:szCs w:val="20"/>
          <w:lang w:val="pt-BR" w:eastAsia="en-GB"/>
        </w:rPr>
        <w:t>religião</w:t>
      </w:r>
      <w:r w:rsidRPr="00BA3653">
        <w:rPr>
          <w:rFonts w:ascii="Verdana" w:eastAsia="Times New Roman" w:hAnsi="Verdana" w:cs="Times New Roman"/>
          <w:sz w:val="20"/>
          <w:szCs w:val="20"/>
          <w:lang w:val="pt-BR" w:eastAsia="en-GB"/>
        </w:rPr>
        <w:t xml:space="preserve"> é traduzido por </w:t>
      </w:r>
      <w:r w:rsidRPr="00BA3653">
        <w:rPr>
          <w:rFonts w:ascii="Verdana" w:eastAsia="Times New Roman" w:hAnsi="Verdana" w:cs="Times New Roman"/>
          <w:i/>
          <w:iCs/>
          <w:sz w:val="20"/>
          <w:szCs w:val="20"/>
          <w:lang w:val="pt-BR" w:eastAsia="en-GB"/>
        </w:rPr>
        <w:t>ìgbàgb</w:t>
      </w:r>
      <w:r w:rsidRPr="00BA3653">
        <w:rPr>
          <w:rFonts w:ascii="Times New Roman" w:eastAsia="Times New Roman" w:hAnsi="Times New Roman" w:cs="Times New Roman"/>
          <w:i/>
          <w:iCs/>
          <w:sz w:val="20"/>
          <w:szCs w:val="20"/>
          <w:lang w:val="pt-BR" w:eastAsia="en-GB"/>
        </w:rPr>
        <w:t>ọ</w:t>
      </w:r>
      <w:r w:rsidRPr="00BA3653">
        <w:rPr>
          <w:rFonts w:ascii="Times New Roman" w:eastAsia="Times New Roman" w:hAnsi="Times New Roman" w:cs="Times New Roman"/>
          <w:sz w:val="20"/>
          <w:szCs w:val="20"/>
          <w:lang w:val="pt-BR" w:eastAsia="en-GB"/>
        </w:rPr>
        <w:t>́</w:t>
      </w:r>
      <w:r w:rsidRPr="00BA3653">
        <w:rPr>
          <w:rFonts w:ascii="Verdana" w:eastAsia="Times New Roman" w:hAnsi="Verdana" w:cs="Times New Roman"/>
          <w:sz w:val="20"/>
          <w:szCs w:val="20"/>
          <w:lang w:val="pt-BR" w:eastAsia="en-GB"/>
        </w:rPr>
        <w:t xml:space="preserve">, </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sìn</w:t>
      </w:r>
      <w:r w:rsidRPr="00BA3653">
        <w:rPr>
          <w:rFonts w:ascii="Verdana" w:eastAsia="Times New Roman" w:hAnsi="Verdana" w:cs="Times New Roman"/>
          <w:sz w:val="20"/>
          <w:szCs w:val="20"/>
          <w:lang w:val="pt-BR" w:eastAsia="en-GB"/>
        </w:rPr>
        <w:t xml:space="preserve"> e </w:t>
      </w:r>
      <w:r w:rsidRPr="00BA3653">
        <w:rPr>
          <w:rFonts w:ascii="Verdana" w:eastAsia="Times New Roman" w:hAnsi="Verdana" w:cs="Times New Roman"/>
          <w:i/>
          <w:iCs/>
          <w:sz w:val="20"/>
          <w:szCs w:val="20"/>
          <w:lang w:val="pt-BR" w:eastAsia="en-GB"/>
        </w:rPr>
        <w:t>isin</w:t>
      </w:r>
      <w:r w:rsidRPr="00BA3653">
        <w:rPr>
          <w:rFonts w:ascii="Verdana" w:eastAsia="Times New Roman" w:hAnsi="Verdana" w:cs="Times New Roman"/>
          <w:sz w:val="20"/>
          <w:szCs w:val="20"/>
          <w:lang w:val="pt-BR" w:eastAsia="en-GB"/>
        </w:rPr>
        <w:t xml:space="preserve">. Bem assim, reconhecendo que esse termo é limitativo para o ambiente em questão, consideram-se válidas as alternativas como </w:t>
      </w:r>
      <w:r w:rsidRPr="00BA3653">
        <w:rPr>
          <w:rFonts w:ascii="Verdana" w:eastAsia="Times New Roman" w:hAnsi="Verdana" w:cs="Times New Roman"/>
          <w:i/>
          <w:iCs/>
          <w:sz w:val="20"/>
          <w:szCs w:val="20"/>
          <w:lang w:val="pt-BR" w:eastAsia="en-GB"/>
        </w:rPr>
        <w:t>oro</w:t>
      </w:r>
      <w:r w:rsidRPr="00BA3653">
        <w:rPr>
          <w:rFonts w:ascii="Times New Roman" w:eastAsia="Times New Roman" w:hAnsi="Times New Roman" w:cs="Times New Roman"/>
          <w:i/>
          <w:iCs/>
          <w:sz w:val="20"/>
          <w:szCs w:val="20"/>
          <w:lang w:val="pt-BR" w:eastAsia="en-GB"/>
        </w:rPr>
        <w:t>̀</w:t>
      </w:r>
      <w:r w:rsidRPr="00BA3653">
        <w:rPr>
          <w:rFonts w:ascii="Verdana" w:eastAsia="Times New Roman" w:hAnsi="Verdana" w:cs="Times New Roman"/>
          <w:i/>
          <w:iCs/>
          <w:sz w:val="20"/>
          <w:szCs w:val="20"/>
          <w:lang w:val="pt-BR" w:eastAsia="en-GB"/>
        </w:rPr>
        <w:t xml:space="preserve"> ile</w:t>
      </w:r>
      <w:r w:rsidRPr="00BA3653">
        <w:rPr>
          <w:rFonts w:ascii="Times New Roman" w:eastAsia="Times New Roman" w:hAnsi="Times New Roman" w:cs="Times New Roman"/>
          <w:i/>
          <w:iCs/>
          <w:sz w:val="20"/>
          <w:szCs w:val="20"/>
          <w:lang w:val="pt-BR" w:eastAsia="en-GB"/>
        </w:rPr>
        <w:t>́</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í</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e</w:t>
      </w:r>
      <w:r w:rsidRPr="00BA3653">
        <w:rPr>
          <w:rFonts w:ascii="Verdana" w:eastAsia="Times New Roman" w:hAnsi="Verdana" w:cs="Times New Roman"/>
          <w:sz w:val="20"/>
          <w:szCs w:val="20"/>
          <w:lang w:val="pt-BR" w:eastAsia="en-GB"/>
        </w:rPr>
        <w:t xml:space="preserve"> ou </w:t>
      </w:r>
      <w:r w:rsidRPr="00BA3653">
        <w:rPr>
          <w:rFonts w:ascii="Verdana" w:eastAsia="Times New Roman" w:hAnsi="Verdana" w:cs="Times New Roman"/>
          <w:i/>
          <w:iCs/>
          <w:sz w:val="20"/>
          <w:szCs w:val="20"/>
          <w:lang w:val="pt-BR" w:eastAsia="en-GB"/>
        </w:rPr>
        <w:t>à</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w:t>
      </w:r>
      <w:r w:rsidRPr="00BA3653">
        <w:rPr>
          <w:rFonts w:ascii="Verdana" w:eastAsia="Times New Roman" w:hAnsi="Verdana" w:cs="Times New Roman"/>
          <w:sz w:val="20"/>
          <w:szCs w:val="20"/>
          <w:lang w:val="pt-BR" w:eastAsia="en-GB"/>
        </w:rPr>
        <w:t>, que denotam um referencial em matéria de localidade que melhor espelha as dinâmicas locais próprias da religião, que salientámos também no trabalho João Ferreira Dias, "Fórmulas religiosas entre os Yorùbás: Olódùmarè, Òrìs</w:t>
      </w:r>
      <w:r w:rsidRPr="00BA3653">
        <w:rPr>
          <w:rFonts w:ascii="Times New Roman" w:eastAsia="Times New Roman" w:hAnsi="Times New Roman" w:cs="Times New Roman"/>
          <w:sz w:val="20"/>
          <w:szCs w:val="20"/>
          <w:lang w:val="pt-BR" w:eastAsia="en-GB"/>
        </w:rPr>
        <w:t>̣</w:t>
      </w:r>
      <w:r w:rsidRPr="00BA3653">
        <w:rPr>
          <w:rFonts w:ascii="Verdana" w:eastAsia="Times New Roman" w:hAnsi="Verdana" w:cs="Times New Roman"/>
          <w:sz w:val="20"/>
          <w:szCs w:val="20"/>
          <w:lang w:val="pt-BR" w:eastAsia="en-GB"/>
        </w:rPr>
        <w:t>à, Às</w:t>
      </w:r>
      <w:r w:rsidRPr="00BA3653">
        <w:rPr>
          <w:rFonts w:ascii="Times New Roman" w:eastAsia="Times New Roman" w:hAnsi="Times New Roman" w:cs="Times New Roman"/>
          <w:sz w:val="20"/>
          <w:szCs w:val="20"/>
          <w:lang w:val="pt-BR" w:eastAsia="en-GB"/>
        </w:rPr>
        <w:t>̣</w:t>
      </w:r>
      <w:r w:rsidRPr="00BA3653">
        <w:rPr>
          <w:rFonts w:ascii="Verdana" w:eastAsia="Times New Roman" w:hAnsi="Verdana" w:cs="Times New Roman"/>
          <w:sz w:val="20"/>
          <w:szCs w:val="20"/>
          <w:lang w:val="pt-BR" w:eastAsia="en-GB"/>
        </w:rPr>
        <w:t>e</w:t>
      </w:r>
      <w:r w:rsidRPr="00BA3653">
        <w:rPr>
          <w:rFonts w:ascii="Times New Roman" w:eastAsia="Times New Roman" w:hAnsi="Times New Roman" w:cs="Times New Roman"/>
          <w:sz w:val="20"/>
          <w:szCs w:val="20"/>
          <w:lang w:val="pt-BR" w:eastAsia="en-GB"/>
        </w:rPr>
        <w:t>̣</w:t>
      </w:r>
      <w:r w:rsidRPr="00BA3653">
        <w:rPr>
          <w:rFonts w:ascii="Verdana" w:eastAsia="Times New Roman" w:hAnsi="Verdana" w:cs="Times New Roman"/>
          <w:sz w:val="20"/>
          <w:szCs w:val="20"/>
          <w:lang w:val="pt-BR" w:eastAsia="en-GB"/>
        </w:rPr>
        <w:t xml:space="preserve">, Orí e Ìpin" (Dissertação de Mestrado, Universidade de Lisboa, 2011). </w:t>
      </w:r>
      <w:r w:rsidRPr="00BA3653">
        <w:rPr>
          <w:rFonts w:ascii="Verdana" w:eastAsia="Times New Roman" w:hAnsi="Verdana" w:cs="Times New Roman"/>
          <w:sz w:val="20"/>
          <w:szCs w:val="20"/>
          <w:lang w:val="pt-BR" w:eastAsia="en-GB"/>
        </w:rPr>
        <w:br/>
      </w:r>
      <w:bookmarkStart w:id="91" w:name="back13"/>
      <w:bookmarkEnd w:id="91"/>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"top13"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13</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Matory, </w:t>
      </w:r>
      <w:r w:rsidRPr="00BA3653">
        <w:rPr>
          <w:rFonts w:ascii="Verdana" w:eastAsia="Times New Roman" w:hAnsi="Verdana" w:cs="Times New Roman"/>
          <w:i/>
          <w:iCs/>
          <w:sz w:val="20"/>
          <w:szCs w:val="20"/>
          <w:lang w:eastAsia="en-GB"/>
        </w:rPr>
        <w:t>Black Atlantic Religion</w:t>
      </w:r>
      <w:r w:rsidRPr="00BA3653">
        <w:rPr>
          <w:rFonts w:ascii="Verdana" w:eastAsia="Times New Roman" w:hAnsi="Verdana" w:cs="Times New Roman"/>
          <w:sz w:val="20"/>
          <w:szCs w:val="20"/>
          <w:lang w:eastAsia="en-GB"/>
        </w:rPr>
        <w:t xml:space="preserve">. </w:t>
      </w:r>
      <w:r w:rsidRPr="00BA3653">
        <w:rPr>
          <w:rFonts w:ascii="Verdana" w:eastAsia="Times New Roman" w:hAnsi="Verdana" w:cs="Times New Roman"/>
          <w:sz w:val="20"/>
          <w:szCs w:val="20"/>
          <w:lang w:eastAsia="en-GB"/>
        </w:rPr>
        <w:br/>
      </w:r>
      <w:bookmarkStart w:id="92" w:name="back14"/>
      <w:bookmarkEnd w:id="92"/>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"top14"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14</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Como menciona Thomas Mákanjúo</w:t>
      </w:r>
      <w:r w:rsidRPr="00BA3653">
        <w:rPr>
          <w:rFonts w:ascii="Times New Roman" w:eastAsia="Times New Roman" w:hAnsi="Times New Roman" w:cs="Times New Roman"/>
          <w:sz w:val="20"/>
          <w:szCs w:val="20"/>
          <w:lang w:eastAsia="en-GB"/>
        </w:rPr>
        <w:t>̣</w:t>
      </w:r>
      <w:r w:rsidRPr="00BA3653">
        <w:rPr>
          <w:rFonts w:ascii="Verdana" w:eastAsia="Times New Roman" w:hAnsi="Verdana" w:cs="Times New Roman"/>
          <w:sz w:val="20"/>
          <w:szCs w:val="20"/>
          <w:lang w:eastAsia="en-GB"/>
        </w:rPr>
        <w:t>lá Ilésanmí, "The Traditional Theologians and the Practice of Òrìs</w:t>
      </w:r>
      <w:r w:rsidRPr="00BA3653">
        <w:rPr>
          <w:rFonts w:ascii="Times New Roman" w:eastAsia="Times New Roman" w:hAnsi="Times New Roman" w:cs="Times New Roman"/>
          <w:sz w:val="20"/>
          <w:szCs w:val="20"/>
          <w:lang w:eastAsia="en-GB"/>
        </w:rPr>
        <w:t>̣</w:t>
      </w:r>
      <w:r w:rsidRPr="00BA3653">
        <w:rPr>
          <w:rFonts w:ascii="Verdana" w:eastAsia="Times New Roman" w:hAnsi="Verdana" w:cs="Times New Roman"/>
          <w:sz w:val="20"/>
          <w:szCs w:val="20"/>
          <w:lang w:eastAsia="en-GB"/>
        </w:rPr>
        <w:t xml:space="preserve">à Religion in Yorùbáland", </w:t>
      </w:r>
      <w:r w:rsidRPr="00BA3653">
        <w:rPr>
          <w:rFonts w:ascii="Verdana" w:eastAsia="Times New Roman" w:hAnsi="Verdana" w:cs="Times New Roman"/>
          <w:i/>
          <w:iCs/>
          <w:sz w:val="20"/>
          <w:szCs w:val="20"/>
          <w:lang w:eastAsia="en-GB"/>
        </w:rPr>
        <w:t>Journal of Religion in Africa</w:t>
      </w:r>
      <w:r w:rsidRPr="00BA3653">
        <w:rPr>
          <w:rFonts w:ascii="Verdana" w:eastAsia="Times New Roman" w:hAnsi="Verdana" w:cs="Times New Roman"/>
          <w:sz w:val="20"/>
          <w:szCs w:val="20"/>
          <w:lang w:eastAsia="en-GB"/>
        </w:rPr>
        <w:t xml:space="preserve">, v. 21, n. 3, (1991), p. 220, somente no Sistema de Ifá se pode falar em unicidade discursiva em matéria religiosa </w:t>
      </w:r>
      <w:r w:rsidRPr="00BA3653">
        <w:rPr>
          <w:rFonts w:ascii="Verdana" w:eastAsia="Times New Roman" w:hAnsi="Verdana" w:cs="Times New Roman"/>
          <w:i/>
          <w:iCs/>
          <w:sz w:val="20"/>
          <w:szCs w:val="20"/>
          <w:lang w:eastAsia="en-GB"/>
        </w:rPr>
        <w:t>yorùbá</w:t>
      </w:r>
      <w:r w:rsidRPr="00BA3653">
        <w:rPr>
          <w:rFonts w:ascii="Verdana" w:eastAsia="Times New Roman" w:hAnsi="Verdana" w:cs="Times New Roman"/>
          <w:sz w:val="20"/>
          <w:szCs w:val="20"/>
          <w:lang w:eastAsia="en-GB"/>
        </w:rPr>
        <w:t xml:space="preserve">. </w:t>
      </w:r>
      <w:r w:rsidRPr="00BA3653">
        <w:rPr>
          <w:rFonts w:ascii="Verdana" w:eastAsia="Times New Roman" w:hAnsi="Verdana" w:cs="Times New Roman"/>
          <w:sz w:val="20"/>
          <w:szCs w:val="20"/>
          <w:lang w:eastAsia="en-GB"/>
        </w:rPr>
        <w:br/>
      </w:r>
      <w:bookmarkStart w:id="93" w:name="back15"/>
      <w:bookmarkEnd w:id="93"/>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"top15"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15</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Sobre a definição de identidade religiosa </w:t>
      </w:r>
      <w:r w:rsidRPr="00BA3653">
        <w:rPr>
          <w:rFonts w:ascii="Verdana" w:eastAsia="Times New Roman" w:hAnsi="Verdana" w:cs="Times New Roman"/>
          <w:i/>
          <w:iCs/>
          <w:sz w:val="20"/>
          <w:szCs w:val="20"/>
          <w:lang w:eastAsia="en-GB"/>
        </w:rPr>
        <w:t>yorùbá</w:t>
      </w:r>
      <w:r w:rsidRPr="00BA3653">
        <w:rPr>
          <w:rFonts w:ascii="Verdana" w:eastAsia="Times New Roman" w:hAnsi="Verdana" w:cs="Times New Roman"/>
          <w:sz w:val="20"/>
          <w:szCs w:val="20"/>
          <w:lang w:eastAsia="en-GB"/>
        </w:rPr>
        <w:t xml:space="preserve"> neotradicional, sugere-se a leitura da obra de Rolland Hallgren, </w:t>
      </w:r>
      <w:proofErr w:type="gramStart"/>
      <w:r w:rsidRPr="00BA3653">
        <w:rPr>
          <w:rFonts w:ascii="Verdana" w:eastAsia="Times New Roman" w:hAnsi="Verdana" w:cs="Times New Roman"/>
          <w:i/>
          <w:iCs/>
          <w:sz w:val="20"/>
          <w:szCs w:val="20"/>
          <w:lang w:eastAsia="en-GB"/>
        </w:rPr>
        <w:t>The</w:t>
      </w:r>
      <w:proofErr w:type="gramEnd"/>
      <w:r w:rsidRPr="00BA3653">
        <w:rPr>
          <w:rFonts w:ascii="Verdana" w:eastAsia="Times New Roman" w:hAnsi="Verdana" w:cs="Times New Roman"/>
          <w:i/>
          <w:iCs/>
          <w:sz w:val="20"/>
          <w:szCs w:val="20"/>
          <w:lang w:eastAsia="en-GB"/>
        </w:rPr>
        <w:t xml:space="preserve"> Vital Force: a Study of à</w:t>
      </w:r>
      <w:r w:rsidRPr="00BA3653">
        <w:rPr>
          <w:rFonts w:ascii="Times New Roman" w:eastAsia="Times New Roman" w:hAnsi="Times New Roman" w:cs="Times New Roman"/>
          <w:sz w:val="20"/>
          <w:szCs w:val="20"/>
          <w:lang w:eastAsia="en-GB"/>
        </w:rPr>
        <w:t>ṣ</w:t>
      </w:r>
      <w:r w:rsidRPr="00BA3653">
        <w:rPr>
          <w:rFonts w:ascii="Times New Roman" w:eastAsia="Times New Roman" w:hAnsi="Times New Roman" w:cs="Times New Roman"/>
          <w:i/>
          <w:iCs/>
          <w:sz w:val="20"/>
          <w:szCs w:val="20"/>
          <w:lang w:eastAsia="en-GB"/>
        </w:rPr>
        <w:t>ẹ</w:t>
      </w:r>
      <w:r w:rsidRPr="00BA3653">
        <w:rPr>
          <w:rFonts w:ascii="Verdana" w:eastAsia="Times New Roman" w:hAnsi="Verdana" w:cs="Times New Roman"/>
          <w:i/>
          <w:iCs/>
          <w:sz w:val="20"/>
          <w:szCs w:val="20"/>
          <w:lang w:eastAsia="en-GB"/>
        </w:rPr>
        <w:t xml:space="preserve"> in the Traditional and Neo-Traditional Culture of the Yoruba People</w:t>
      </w:r>
      <w:r w:rsidRPr="00BA3653">
        <w:rPr>
          <w:rFonts w:ascii="Verdana" w:eastAsia="Times New Roman" w:hAnsi="Verdana" w:cs="Times New Roman"/>
          <w:sz w:val="20"/>
          <w:szCs w:val="20"/>
          <w:lang w:eastAsia="en-GB"/>
        </w:rPr>
        <w:t xml:space="preserve">, Lund: University of Lund, 1995 e a amplificação dada em Dias, "Fórmulas religiosas entre os Yorùbás". </w:t>
      </w:r>
      <w:r w:rsidRPr="00BA3653">
        <w:rPr>
          <w:rFonts w:ascii="Verdana" w:eastAsia="Times New Roman" w:hAnsi="Verdana" w:cs="Times New Roman"/>
          <w:sz w:val="20"/>
          <w:szCs w:val="20"/>
          <w:lang w:eastAsia="en-GB"/>
        </w:rPr>
        <w:br/>
      </w:r>
      <w:bookmarkStart w:id="94" w:name="back16"/>
      <w:bookmarkEnd w:id="94"/>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"top16"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16</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David Berliner e Ramon Sarró (eds.), </w:t>
      </w:r>
      <w:r w:rsidRPr="00BA3653">
        <w:rPr>
          <w:rFonts w:ascii="Verdana" w:eastAsia="Times New Roman" w:hAnsi="Verdana" w:cs="Times New Roman"/>
          <w:i/>
          <w:iCs/>
          <w:sz w:val="20"/>
          <w:szCs w:val="20"/>
          <w:lang w:eastAsia="en-GB"/>
        </w:rPr>
        <w:t>Learning Religion: Anthropological Approaches</w:t>
      </w:r>
      <w:r w:rsidRPr="00BA3653">
        <w:rPr>
          <w:rFonts w:ascii="Verdana" w:eastAsia="Times New Roman" w:hAnsi="Verdana" w:cs="Times New Roman"/>
          <w:sz w:val="20"/>
          <w:szCs w:val="20"/>
          <w:lang w:eastAsia="en-GB"/>
        </w:rPr>
        <w:t>, Oxford: Berghahn, 2007.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95" w:name="back17"/>
      <w:bookmarkEnd w:id="95"/>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"top17"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17</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Abimbola Omotayo Adés</w:t>
      </w:r>
      <w:r w:rsidRPr="00BA3653">
        <w:rPr>
          <w:rFonts w:ascii="Times New Roman" w:eastAsia="Times New Roman" w:hAnsi="Times New Roman" w:cs="Times New Roman"/>
          <w:sz w:val="20"/>
          <w:szCs w:val="20"/>
          <w:lang w:eastAsia="en-GB"/>
        </w:rPr>
        <w:t>ọ</w:t>
      </w:r>
      <w:r w:rsidRPr="00BA3653">
        <w:rPr>
          <w:rFonts w:ascii="Verdana" w:eastAsia="Times New Roman" w:hAnsi="Verdana" w:cs="Times New Roman"/>
          <w:sz w:val="20"/>
          <w:szCs w:val="20"/>
          <w:lang w:eastAsia="en-GB"/>
        </w:rPr>
        <w:t xml:space="preserve">jí, "The Oduduwa Myth and the Farce of Farce of Yoruba Unity", </w:t>
      </w:r>
      <w:r w:rsidRPr="00BA3653">
        <w:rPr>
          <w:rFonts w:ascii="Verdana" w:eastAsia="Times New Roman" w:hAnsi="Verdana" w:cs="Times New Roman"/>
          <w:i/>
          <w:iCs/>
          <w:sz w:val="20"/>
          <w:szCs w:val="20"/>
          <w:lang w:eastAsia="en-GB"/>
        </w:rPr>
        <w:t>EnterText</w:t>
      </w:r>
      <w:r w:rsidRPr="00BA3653">
        <w:rPr>
          <w:rFonts w:ascii="Verdana" w:eastAsia="Times New Roman" w:hAnsi="Verdana" w:cs="Times New Roman"/>
          <w:sz w:val="20"/>
          <w:szCs w:val="20"/>
          <w:lang w:eastAsia="en-GB"/>
        </w:rPr>
        <w:t>, v. 6, n. 3 (2006-2007), &lt;</w:t>
      </w:r>
      <w:hyperlink r:id="rId7" w:tgtFrame="_blank" w:history="1">
        <w:r w:rsidRPr="00BA3653">
          <w:rPr>
            <w:rFonts w:ascii="Verdana" w:eastAsia="Times New Roman" w:hAnsi="Verdana" w:cs="Times New Roman"/>
            <w:color w:val="0000FF"/>
            <w:sz w:val="20"/>
            <w:u w:val="single"/>
            <w:lang w:eastAsia="en-GB"/>
          </w:rPr>
          <w:t>http://www.brunel.ac.uk/faculty/arts/EnterText</w:t>
        </w:r>
      </w:hyperlink>
      <w:r w:rsidRPr="00BA3653">
        <w:rPr>
          <w:rFonts w:ascii="Verdana" w:eastAsia="Times New Roman" w:hAnsi="Verdana" w:cs="Times New Roman"/>
          <w:sz w:val="20"/>
          <w:szCs w:val="20"/>
          <w:lang w:eastAsia="en-GB"/>
        </w:rPr>
        <w:t xml:space="preserve">&gt;, acessado em 24 de julho de 2012. </w:t>
      </w:r>
      <w:r w:rsidRPr="00BA3653">
        <w:rPr>
          <w:rFonts w:ascii="Verdana" w:eastAsia="Times New Roman" w:hAnsi="Verdana" w:cs="Times New Roman"/>
          <w:sz w:val="20"/>
          <w:szCs w:val="20"/>
          <w:lang w:eastAsia="en-GB"/>
        </w:rPr>
        <w:br/>
      </w:r>
      <w:bookmarkStart w:id="96" w:name="back18"/>
      <w:bookmarkEnd w:id="96"/>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"top18" </w:instrText>
      </w:r>
      <w:r w:rsidRPr="00BA3653">
        <w:rPr>
          <w:rFonts w:ascii="Verdana" w:eastAsia="Times New Roman" w:hAnsi="Verdana" w:cs="Times New Roman"/>
          <w:sz w:val="20"/>
          <w:szCs w:val="20"/>
          <w:lang w:eastAsia="en-GB"/>
        </w:rPr>
        <w:fldChar w:fldCharType="separate"/>
      </w:r>
      <w:proofErr w:type="gramStart"/>
      <w:r w:rsidRPr="00BA3653">
        <w:rPr>
          <w:rFonts w:ascii="Verdana" w:eastAsia="Times New Roman" w:hAnsi="Verdana" w:cs="Times New Roman"/>
          <w:color w:val="0000FF"/>
          <w:sz w:val="20"/>
          <w:u w:val="single"/>
          <w:lang w:val="pt-BR" w:eastAsia="en-GB"/>
        </w:rPr>
        <w:t>18</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Paulo Fernando</w:t>
      </w:r>
      <w:proofErr w:type="gramEnd"/>
      <w:r w:rsidRPr="00BA3653">
        <w:rPr>
          <w:rFonts w:ascii="Verdana" w:eastAsia="Times New Roman" w:hAnsi="Verdana" w:cs="Times New Roman"/>
          <w:sz w:val="20"/>
          <w:szCs w:val="20"/>
          <w:lang w:val="pt-BR" w:eastAsia="en-GB"/>
        </w:rPr>
        <w:t xml:space="preserve"> de Moraes Farias, "Enquanto isso, do outro lado do mar... os Aròkin e a identidade iorubá", </w:t>
      </w:r>
      <w:r w:rsidRPr="00BA3653">
        <w:rPr>
          <w:rFonts w:ascii="Verdana" w:eastAsia="Times New Roman" w:hAnsi="Verdana" w:cs="Times New Roman"/>
          <w:i/>
          <w:iCs/>
          <w:sz w:val="20"/>
          <w:szCs w:val="20"/>
          <w:lang w:val="pt-BR" w:eastAsia="en-GB"/>
        </w:rPr>
        <w:t>Afro-Ásia</w:t>
      </w:r>
      <w:r w:rsidRPr="00BA3653">
        <w:rPr>
          <w:rFonts w:ascii="Verdana" w:eastAsia="Times New Roman" w:hAnsi="Verdana" w:cs="Times New Roman"/>
          <w:sz w:val="20"/>
          <w:szCs w:val="20"/>
          <w:lang w:val="pt-BR" w:eastAsia="en-GB"/>
        </w:rPr>
        <w:t xml:space="preserve">, n. 17 (1996), pp. 139-55. </w:t>
      </w:r>
      <w:r w:rsidRPr="00BA3653">
        <w:rPr>
          <w:rFonts w:ascii="Verdana" w:eastAsia="Times New Roman" w:hAnsi="Verdana" w:cs="Times New Roman"/>
          <w:sz w:val="20"/>
          <w:szCs w:val="20"/>
          <w:lang w:val="pt-BR" w:eastAsia="en-GB"/>
        </w:rPr>
        <w:br/>
      </w:r>
      <w:bookmarkStart w:id="97" w:name="back19"/>
      <w:bookmarkEnd w:id="97"/>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"top19"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19</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Noël Baudin, </w:t>
      </w:r>
      <w:r w:rsidRPr="00BA3653">
        <w:rPr>
          <w:rFonts w:ascii="Verdana" w:eastAsia="Times New Roman" w:hAnsi="Verdana" w:cs="Times New Roman"/>
          <w:i/>
          <w:iCs/>
          <w:sz w:val="20"/>
          <w:szCs w:val="20"/>
          <w:lang w:eastAsia="en-GB"/>
        </w:rPr>
        <w:t xml:space="preserve">Fétichisme </w:t>
      </w:r>
      <w:proofErr w:type="gramStart"/>
      <w:r w:rsidRPr="00BA3653">
        <w:rPr>
          <w:rFonts w:ascii="Verdana" w:eastAsia="Times New Roman" w:hAnsi="Verdana" w:cs="Times New Roman"/>
          <w:i/>
          <w:iCs/>
          <w:sz w:val="20"/>
          <w:szCs w:val="20"/>
          <w:lang w:eastAsia="en-GB"/>
        </w:rPr>
        <w:t>et</w:t>
      </w:r>
      <w:proofErr w:type="gramEnd"/>
      <w:r w:rsidRPr="00BA3653">
        <w:rPr>
          <w:rFonts w:ascii="Verdana" w:eastAsia="Times New Roman" w:hAnsi="Verdana" w:cs="Times New Roman"/>
          <w:i/>
          <w:iCs/>
          <w:sz w:val="20"/>
          <w:szCs w:val="20"/>
          <w:lang w:eastAsia="en-GB"/>
        </w:rPr>
        <w:t xml:space="preserve"> féticheurs</w:t>
      </w:r>
      <w:r w:rsidRPr="00BA3653">
        <w:rPr>
          <w:rFonts w:ascii="Verdana" w:eastAsia="Times New Roman" w:hAnsi="Verdana" w:cs="Times New Roman"/>
          <w:sz w:val="20"/>
          <w:szCs w:val="20"/>
          <w:lang w:eastAsia="en-GB"/>
        </w:rPr>
        <w:t>, Lyon: Bureaux des Missions Catholiques, 1884.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98" w:name="back20"/>
      <w:bookmarkEnd w:id="98"/>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"top20"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20</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Francesco Borghero, </w:t>
      </w:r>
      <w:r w:rsidRPr="00BA3653">
        <w:rPr>
          <w:rFonts w:ascii="Verdana" w:eastAsia="Times New Roman" w:hAnsi="Verdana" w:cs="Times New Roman"/>
          <w:i/>
          <w:iCs/>
          <w:sz w:val="20"/>
          <w:szCs w:val="20"/>
          <w:lang w:eastAsia="en-GB"/>
        </w:rPr>
        <w:t>Le Dahomé, souvenirs de voyage et de mission</w:t>
      </w:r>
      <w:r w:rsidRPr="00BA3653">
        <w:rPr>
          <w:rFonts w:ascii="Verdana" w:eastAsia="Times New Roman" w:hAnsi="Verdana" w:cs="Times New Roman"/>
          <w:sz w:val="20"/>
          <w:szCs w:val="20"/>
          <w:lang w:eastAsia="en-GB"/>
        </w:rPr>
        <w:t>, Tours: Alfred Mame et Fils, 1872.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99" w:name="back21"/>
      <w:bookmarkEnd w:id="99"/>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"top21"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21</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Matory, </w:t>
      </w:r>
      <w:r w:rsidRPr="00BA3653">
        <w:rPr>
          <w:rFonts w:ascii="Verdana" w:eastAsia="Times New Roman" w:hAnsi="Verdana" w:cs="Times New Roman"/>
          <w:i/>
          <w:iCs/>
          <w:sz w:val="20"/>
          <w:szCs w:val="20"/>
          <w:lang w:eastAsia="en-GB"/>
        </w:rPr>
        <w:t>Black Atlantic Religion</w:t>
      </w:r>
      <w:r w:rsidRPr="00BA3653">
        <w:rPr>
          <w:rFonts w:ascii="Verdana" w:eastAsia="Times New Roman" w:hAnsi="Verdana" w:cs="Times New Roman"/>
          <w:sz w:val="20"/>
          <w:szCs w:val="20"/>
          <w:lang w:eastAsia="en-GB"/>
        </w:rPr>
        <w:t xml:space="preserve">, p. 61. </w:t>
      </w:r>
      <w:r w:rsidRPr="00BA3653">
        <w:rPr>
          <w:rFonts w:ascii="Verdana" w:eastAsia="Times New Roman" w:hAnsi="Verdana" w:cs="Times New Roman"/>
          <w:sz w:val="20"/>
          <w:szCs w:val="20"/>
          <w:lang w:eastAsia="en-GB"/>
        </w:rPr>
        <w:br/>
      </w:r>
      <w:bookmarkStart w:id="100" w:name="back22"/>
      <w:bookmarkEnd w:id="100"/>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"top22"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22</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E. G. Parrinder, "Islam and West African Indigenous Religion", </w:t>
      </w:r>
      <w:r w:rsidRPr="00BA3653">
        <w:rPr>
          <w:rFonts w:ascii="Verdana" w:eastAsia="Times New Roman" w:hAnsi="Verdana" w:cs="Times New Roman"/>
          <w:i/>
          <w:iCs/>
          <w:sz w:val="20"/>
          <w:szCs w:val="20"/>
          <w:lang w:eastAsia="en-GB"/>
        </w:rPr>
        <w:t>Numen</w:t>
      </w:r>
      <w:r w:rsidRPr="00BA3653">
        <w:rPr>
          <w:rFonts w:ascii="Verdana" w:eastAsia="Times New Roman" w:hAnsi="Verdana" w:cs="Times New Roman"/>
          <w:sz w:val="20"/>
          <w:szCs w:val="20"/>
          <w:lang w:eastAsia="en-GB"/>
        </w:rPr>
        <w:t>, v. 6, n.2 (1959), pp.130-41.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101" w:name="back23"/>
      <w:bookmarkEnd w:id="101"/>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"top23"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23</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Jacob Olup</w:t>
      </w:r>
      <w:r w:rsidRPr="00BA3653">
        <w:rPr>
          <w:rFonts w:ascii="Times New Roman" w:eastAsia="Times New Roman" w:hAnsi="Times New Roman" w:cs="Times New Roman"/>
          <w:sz w:val="20"/>
          <w:szCs w:val="20"/>
          <w:lang w:eastAsia="en-GB"/>
        </w:rPr>
        <w:t>ọ</w:t>
      </w:r>
      <w:r w:rsidRPr="00BA3653">
        <w:rPr>
          <w:rFonts w:ascii="Verdana" w:eastAsia="Times New Roman" w:hAnsi="Verdana" w:cs="Times New Roman"/>
          <w:sz w:val="20"/>
          <w:szCs w:val="20"/>
          <w:lang w:eastAsia="en-GB"/>
        </w:rPr>
        <w:t>na, "Yoruba Sacred Kingship and Civil Religion in Ò</w:t>
      </w:r>
      <w:r w:rsidRPr="00BA3653">
        <w:rPr>
          <w:rFonts w:ascii="Times New Roman" w:eastAsia="Times New Roman" w:hAnsi="Times New Roman" w:cs="Times New Roman"/>
          <w:sz w:val="20"/>
          <w:szCs w:val="20"/>
          <w:lang w:eastAsia="en-GB"/>
        </w:rPr>
        <w:t>ṣ</w:t>
      </w:r>
      <w:r w:rsidRPr="00BA3653">
        <w:rPr>
          <w:rFonts w:ascii="Verdana" w:eastAsia="Times New Roman" w:hAnsi="Verdana" w:cs="Times New Roman"/>
          <w:sz w:val="20"/>
          <w:szCs w:val="20"/>
          <w:lang w:eastAsia="en-GB"/>
        </w:rPr>
        <w:t xml:space="preserve">ogbo Nigeria", in Joseph M. Murphy e Mei-Mei Sanford (eds.), </w:t>
      </w:r>
      <w:r w:rsidRPr="00BA3653">
        <w:rPr>
          <w:rFonts w:ascii="Times New Roman" w:eastAsia="Times New Roman" w:hAnsi="Times New Roman" w:cs="Times New Roman"/>
          <w:i/>
          <w:iCs/>
          <w:sz w:val="20"/>
          <w:szCs w:val="20"/>
          <w:lang w:eastAsia="en-GB"/>
        </w:rPr>
        <w:t>Ọ</w:t>
      </w:r>
      <w:r w:rsidRPr="00BA3653">
        <w:rPr>
          <w:rFonts w:ascii="Times New Roman" w:eastAsia="Times New Roman" w:hAnsi="Times New Roman" w:cs="Times New Roman"/>
          <w:sz w:val="20"/>
          <w:szCs w:val="20"/>
          <w:lang w:eastAsia="en-GB"/>
        </w:rPr>
        <w:t>̀ṣ</w:t>
      </w:r>
      <w:r w:rsidRPr="00BA3653">
        <w:rPr>
          <w:rFonts w:ascii="Verdana" w:eastAsia="Times New Roman" w:hAnsi="Verdana" w:cs="Times New Roman"/>
          <w:i/>
          <w:iCs/>
          <w:sz w:val="20"/>
          <w:szCs w:val="20"/>
          <w:lang w:eastAsia="en-GB"/>
        </w:rPr>
        <w:t>un Across the Waters: a Yoruba Goddess in Africa and the Americas</w:t>
      </w:r>
      <w:r w:rsidRPr="00BA3653">
        <w:rPr>
          <w:rFonts w:ascii="Verdana" w:eastAsia="Times New Roman" w:hAnsi="Verdana" w:cs="Times New Roman"/>
          <w:sz w:val="20"/>
          <w:szCs w:val="20"/>
          <w:lang w:eastAsia="en-GB"/>
        </w:rPr>
        <w:t xml:space="preserve"> (Bloomington: Indiana University Press, 2001), pp. 46-57. </w:t>
      </w:r>
      <w:r w:rsidRPr="00BA3653">
        <w:rPr>
          <w:rFonts w:ascii="Verdana" w:eastAsia="Times New Roman" w:hAnsi="Verdana" w:cs="Times New Roman"/>
          <w:sz w:val="20"/>
          <w:szCs w:val="20"/>
          <w:lang w:eastAsia="en-GB"/>
        </w:rPr>
        <w:br/>
      </w:r>
      <w:bookmarkStart w:id="102" w:name="back24"/>
      <w:bookmarkEnd w:id="102"/>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"top24"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24</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J. Lorand Matory, "Rival Empires: Islam and the Religions of Spirit Possession among the O</w:t>
      </w:r>
      <w:r w:rsidRPr="00BA3653">
        <w:rPr>
          <w:rFonts w:ascii="Times New Roman" w:eastAsia="Times New Roman" w:hAnsi="Times New Roman" w:cs="Times New Roman"/>
          <w:sz w:val="20"/>
          <w:szCs w:val="20"/>
          <w:lang w:eastAsia="en-GB"/>
        </w:rPr>
        <w:t>̣̀</w:t>
      </w:r>
      <w:r w:rsidRPr="00BA3653">
        <w:rPr>
          <w:rFonts w:ascii="Verdana" w:eastAsia="Times New Roman" w:hAnsi="Verdana" w:cs="Times New Roman"/>
          <w:sz w:val="20"/>
          <w:szCs w:val="20"/>
          <w:lang w:eastAsia="en-GB"/>
        </w:rPr>
        <w:t>yo</w:t>
      </w:r>
      <w:r w:rsidRPr="00BA3653">
        <w:rPr>
          <w:rFonts w:ascii="Times New Roman" w:eastAsia="Times New Roman" w:hAnsi="Times New Roman" w:cs="Times New Roman"/>
          <w:sz w:val="20"/>
          <w:szCs w:val="20"/>
          <w:lang w:eastAsia="en-GB"/>
        </w:rPr>
        <w:t>̣́</w:t>
      </w:r>
      <w:r w:rsidRPr="00BA3653">
        <w:rPr>
          <w:rFonts w:ascii="Verdana" w:eastAsia="Times New Roman" w:hAnsi="Verdana" w:cs="Times New Roman"/>
          <w:sz w:val="20"/>
          <w:szCs w:val="20"/>
          <w:lang w:eastAsia="en-GB"/>
        </w:rPr>
        <w:t xml:space="preserve">-Yorùbá", </w:t>
      </w:r>
      <w:r w:rsidRPr="00BA3653">
        <w:rPr>
          <w:rFonts w:ascii="Verdana" w:eastAsia="Times New Roman" w:hAnsi="Verdana" w:cs="Times New Roman"/>
          <w:i/>
          <w:iCs/>
          <w:sz w:val="20"/>
          <w:szCs w:val="20"/>
          <w:lang w:eastAsia="en-GB"/>
        </w:rPr>
        <w:t>American Ethnologist</w:t>
      </w:r>
      <w:r w:rsidRPr="00BA3653">
        <w:rPr>
          <w:rFonts w:ascii="Verdana" w:eastAsia="Times New Roman" w:hAnsi="Verdana" w:cs="Times New Roman"/>
          <w:sz w:val="20"/>
          <w:szCs w:val="20"/>
          <w:lang w:eastAsia="en-GB"/>
        </w:rPr>
        <w:t xml:space="preserve">, v. 21, n. 3 (1994), p. 496. </w:t>
      </w:r>
      <w:r w:rsidRPr="00BA3653">
        <w:rPr>
          <w:rFonts w:ascii="Verdana" w:eastAsia="Times New Roman" w:hAnsi="Verdana" w:cs="Times New Roman"/>
          <w:sz w:val="20"/>
          <w:szCs w:val="20"/>
          <w:lang w:eastAsia="en-GB"/>
        </w:rPr>
        <w:br/>
      </w:r>
      <w:bookmarkStart w:id="103" w:name="back25"/>
      <w:bookmarkEnd w:id="103"/>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"top25"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25</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Ilésanmí, "The Traditional Theologians, p. 219. </w:t>
      </w:r>
      <w:r w:rsidRPr="00BA3653">
        <w:rPr>
          <w:rFonts w:ascii="Verdana" w:eastAsia="Times New Roman" w:hAnsi="Verdana" w:cs="Times New Roman"/>
          <w:sz w:val="20"/>
          <w:szCs w:val="20"/>
          <w:lang w:eastAsia="en-GB"/>
        </w:rPr>
        <w:br/>
      </w:r>
      <w:bookmarkStart w:id="104" w:name="back26"/>
      <w:bookmarkEnd w:id="104"/>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"top26"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26</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Oladele Abiodun Balogun, "The Concepts of Ori and Human Destiny in Traditional Yoruba Thought: a Soft-Deterministic Interpretation", </w:t>
      </w:r>
      <w:r w:rsidRPr="00BA3653">
        <w:rPr>
          <w:rFonts w:ascii="Verdana" w:eastAsia="Times New Roman" w:hAnsi="Verdana" w:cs="Times New Roman"/>
          <w:i/>
          <w:iCs/>
          <w:sz w:val="20"/>
          <w:szCs w:val="20"/>
          <w:lang w:eastAsia="en-GB"/>
        </w:rPr>
        <w:t>Nordic Journal of African Studies</w:t>
      </w:r>
      <w:r w:rsidRPr="00BA3653">
        <w:rPr>
          <w:rFonts w:ascii="Verdana" w:eastAsia="Times New Roman" w:hAnsi="Verdana" w:cs="Times New Roman"/>
          <w:sz w:val="20"/>
          <w:szCs w:val="20"/>
          <w:lang w:eastAsia="en-GB"/>
        </w:rPr>
        <w:t>, v. 16, n. 1 (2007), pp. 116-30.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105" w:name="back27"/>
      <w:bookmarkEnd w:id="105"/>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"top27"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27</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Kólá Abímbólá, </w:t>
      </w:r>
      <w:r w:rsidRPr="00BA3653">
        <w:rPr>
          <w:rFonts w:ascii="Verdana" w:eastAsia="Times New Roman" w:hAnsi="Verdana" w:cs="Times New Roman"/>
          <w:i/>
          <w:iCs/>
          <w:sz w:val="20"/>
          <w:szCs w:val="20"/>
          <w:lang w:eastAsia="en-GB"/>
        </w:rPr>
        <w:t>Yoruba Culture: a Philosophical Account</w:t>
      </w:r>
      <w:r w:rsidRPr="00BA3653">
        <w:rPr>
          <w:rFonts w:ascii="Verdana" w:eastAsia="Times New Roman" w:hAnsi="Verdana" w:cs="Times New Roman"/>
          <w:sz w:val="20"/>
          <w:szCs w:val="20"/>
          <w:lang w:eastAsia="en-GB"/>
        </w:rPr>
        <w:t>, Birmingham: Iroko Academic Publishers, 2006.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106" w:name="back28"/>
      <w:bookmarkEnd w:id="106"/>
      <w:r w:rsidRPr="00BA3653">
        <w:rPr>
          <w:rFonts w:ascii="Verdana" w:eastAsia="Times New Roman" w:hAnsi="Verdana" w:cs="Times New Roman"/>
          <w:sz w:val="20"/>
          <w:szCs w:val="20"/>
          <w:lang w:eastAsia="en-GB"/>
        </w:rPr>
        <w:lastRenderedPageBreak/>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"top28"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28</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Balogun, "The Concepts of Ori", p. 117. </w:t>
      </w:r>
      <w:r w:rsidRPr="00BA3653">
        <w:rPr>
          <w:rFonts w:ascii="Verdana" w:eastAsia="Times New Roman" w:hAnsi="Verdana" w:cs="Times New Roman"/>
          <w:sz w:val="20"/>
          <w:szCs w:val="20"/>
          <w:lang w:eastAsia="en-GB"/>
        </w:rPr>
        <w:br/>
      </w:r>
      <w:bookmarkStart w:id="107" w:name="back29"/>
      <w:bookmarkEnd w:id="107"/>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"top29" </w:instrText>
      </w:r>
      <w:r w:rsidRPr="00BA3653">
        <w:rPr>
          <w:rFonts w:ascii="Verdana" w:eastAsia="Times New Roman" w:hAnsi="Verdana" w:cs="Times New Roman"/>
          <w:sz w:val="20"/>
          <w:szCs w:val="20"/>
          <w:lang w:eastAsia="en-GB"/>
        </w:rPr>
        <w:fldChar w:fldCharType="separate"/>
      </w:r>
      <w:proofErr w:type="gramStart"/>
      <w:r w:rsidRPr="00BA3653">
        <w:rPr>
          <w:rFonts w:ascii="Verdana" w:eastAsia="Times New Roman" w:hAnsi="Verdana" w:cs="Times New Roman"/>
          <w:color w:val="0000FF"/>
          <w:sz w:val="20"/>
          <w:u w:val="single"/>
          <w:lang w:eastAsia="en-GB"/>
        </w:rPr>
        <w:t>29</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Balogun, "The Concepts of Ori", p. 122.</w:t>
      </w:r>
      <w:proofErr w:type="gramEnd"/>
      <w:r w:rsidRPr="00BA3653">
        <w:rPr>
          <w:rFonts w:ascii="Verdana" w:eastAsia="Times New Roman" w:hAnsi="Verdana" w:cs="Times New Roman"/>
          <w:sz w:val="20"/>
          <w:szCs w:val="20"/>
          <w:lang w:eastAsia="en-GB"/>
        </w:rPr>
        <w:t xml:space="preserve"> </w:t>
      </w:r>
      <w:r w:rsidRPr="00BA3653">
        <w:rPr>
          <w:rFonts w:ascii="Verdana" w:eastAsia="Times New Roman" w:hAnsi="Verdana" w:cs="Times New Roman"/>
          <w:sz w:val="20"/>
          <w:szCs w:val="20"/>
          <w:lang w:eastAsia="en-GB"/>
        </w:rPr>
        <w:br/>
      </w:r>
      <w:bookmarkStart w:id="108" w:name="back30"/>
      <w:bookmarkEnd w:id="108"/>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"top30"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30</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Yunusa Kehinde Salami, "Predestinação e a metafísica da identidade: um estudo de caso iorubá", </w:t>
      </w:r>
      <w:r w:rsidRPr="00BA3653">
        <w:rPr>
          <w:rFonts w:ascii="Verdana" w:eastAsia="Times New Roman" w:hAnsi="Verdana" w:cs="Times New Roman"/>
          <w:i/>
          <w:iCs/>
          <w:sz w:val="20"/>
          <w:szCs w:val="20"/>
          <w:lang w:val="pt-BR" w:eastAsia="en-GB"/>
        </w:rPr>
        <w:t>Afro-Ásia</w:t>
      </w:r>
      <w:r w:rsidRPr="00BA3653">
        <w:rPr>
          <w:rFonts w:ascii="Verdana" w:eastAsia="Times New Roman" w:hAnsi="Verdana" w:cs="Times New Roman"/>
          <w:sz w:val="20"/>
          <w:szCs w:val="20"/>
          <w:lang w:val="pt-BR" w:eastAsia="en-GB"/>
        </w:rPr>
        <w:t>, v. 35, (2007), pp. 263-79.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109" w:name="back31"/>
      <w:bookmarkEnd w:id="109"/>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"top31"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31</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Dias, "Fórmulas religiosas entre os Yorùbás". </w:t>
      </w:r>
      <w:r w:rsidRPr="00BA3653">
        <w:rPr>
          <w:rFonts w:ascii="Verdana" w:eastAsia="Times New Roman" w:hAnsi="Verdana" w:cs="Times New Roman"/>
          <w:sz w:val="20"/>
          <w:szCs w:val="20"/>
          <w:lang w:eastAsia="en-GB"/>
        </w:rPr>
        <w:br/>
      </w:r>
      <w:bookmarkStart w:id="110" w:name="back32"/>
      <w:bookmarkEnd w:id="110"/>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"top32"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32</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Ademola Kazeem Fayemi, "Human Personality and the Yoruba Worldview: an Ethico-Sociological Interpretation", </w:t>
      </w:r>
      <w:r w:rsidRPr="00BA3653">
        <w:rPr>
          <w:rFonts w:ascii="Verdana" w:eastAsia="Times New Roman" w:hAnsi="Verdana" w:cs="Times New Roman"/>
          <w:i/>
          <w:iCs/>
          <w:sz w:val="20"/>
          <w:szCs w:val="20"/>
          <w:lang w:eastAsia="en-GB"/>
        </w:rPr>
        <w:t>The Journal of Pan African Studies</w:t>
      </w:r>
      <w:r w:rsidRPr="00BA3653">
        <w:rPr>
          <w:rFonts w:ascii="Verdana" w:eastAsia="Times New Roman" w:hAnsi="Verdana" w:cs="Times New Roman"/>
          <w:sz w:val="20"/>
          <w:szCs w:val="20"/>
          <w:lang w:eastAsia="en-GB"/>
        </w:rPr>
        <w:t>, v.2, n. 9 (2009), pp. 166-76.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111" w:name="back33"/>
      <w:bookmarkEnd w:id="111"/>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"top33"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33</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Sophie Oluwole, "Who are (we) the Yoruba?" A Key Note Paper Delivered at a Pre-Word Philosophy Day Conference, June 12, at the National Theater, Lagos, 2007 apud Fayemi, "Human Personality and the Yoruba Worldview". </w:t>
      </w:r>
      <w:r w:rsidRPr="00BA3653">
        <w:rPr>
          <w:rFonts w:ascii="Verdana" w:eastAsia="Times New Roman" w:hAnsi="Verdana" w:cs="Times New Roman"/>
          <w:sz w:val="20"/>
          <w:szCs w:val="20"/>
          <w:lang w:eastAsia="en-GB"/>
        </w:rPr>
        <w:br/>
      </w:r>
      <w:bookmarkStart w:id="112" w:name="back34"/>
      <w:bookmarkEnd w:id="112"/>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"top34"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34</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Rowland Abiodun, "Identity and the artistic process in the Yoruba aesthetic concept of Iwa", </w:t>
      </w:r>
      <w:r w:rsidRPr="00BA3653">
        <w:rPr>
          <w:rFonts w:ascii="Verdana" w:eastAsia="Times New Roman" w:hAnsi="Verdana" w:cs="Times New Roman"/>
          <w:i/>
          <w:iCs/>
          <w:sz w:val="20"/>
          <w:szCs w:val="20"/>
          <w:lang w:eastAsia="en-GB"/>
        </w:rPr>
        <w:t>Journal of Cultures and Ideas</w:t>
      </w:r>
      <w:r w:rsidRPr="00BA3653">
        <w:rPr>
          <w:rFonts w:ascii="Verdana" w:eastAsia="Times New Roman" w:hAnsi="Verdana" w:cs="Times New Roman"/>
          <w:sz w:val="20"/>
          <w:szCs w:val="20"/>
          <w:lang w:eastAsia="en-GB"/>
        </w:rPr>
        <w:t>, v. 1 (1983), pp. 13-30.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113" w:name="back35"/>
      <w:bookmarkEnd w:id="113"/>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"top35"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35</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Wándé Abimbólá, "Iwapele: the Concept of Good Character in Ifa Literary Corpus", in W. Abimbola (ed.), </w:t>
      </w:r>
      <w:r w:rsidRPr="00BA3653">
        <w:rPr>
          <w:rFonts w:ascii="Verdana" w:eastAsia="Times New Roman" w:hAnsi="Verdana" w:cs="Times New Roman"/>
          <w:i/>
          <w:iCs/>
          <w:sz w:val="20"/>
          <w:szCs w:val="20"/>
          <w:lang w:eastAsia="en-GB"/>
        </w:rPr>
        <w:t>Yoruba Oral Tradition: Poetry in Music. Dance and Drama</w:t>
      </w:r>
      <w:r w:rsidRPr="00BA3653">
        <w:rPr>
          <w:rFonts w:ascii="Verdana" w:eastAsia="Times New Roman" w:hAnsi="Verdana" w:cs="Times New Roman"/>
          <w:sz w:val="20"/>
          <w:szCs w:val="20"/>
          <w:lang w:eastAsia="en-GB"/>
        </w:rPr>
        <w:t xml:space="preserve"> (Ile-Ife: University of Ife, 1975), pp. 389-420. </w:t>
      </w:r>
      <w:r w:rsidRPr="00BA3653">
        <w:rPr>
          <w:rFonts w:ascii="Verdana" w:eastAsia="Times New Roman" w:hAnsi="Verdana" w:cs="Times New Roman"/>
          <w:sz w:val="20"/>
          <w:szCs w:val="20"/>
          <w:lang w:eastAsia="en-GB"/>
        </w:rPr>
        <w:br/>
      </w:r>
      <w:bookmarkStart w:id="114" w:name="back36"/>
      <w:bookmarkEnd w:id="114"/>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"top36"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36</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Bo</w:t>
      </w:r>
      <w:r w:rsidRPr="00BA3653">
        <w:rPr>
          <w:rFonts w:ascii="Times New Roman" w:eastAsia="Times New Roman" w:hAnsi="Times New Roman" w:cs="Times New Roman"/>
          <w:sz w:val="20"/>
          <w:szCs w:val="20"/>
          <w:lang w:eastAsia="en-GB"/>
        </w:rPr>
        <w:t>̣</w:t>
      </w:r>
      <w:r w:rsidRPr="00BA3653">
        <w:rPr>
          <w:rFonts w:ascii="Verdana" w:eastAsia="Times New Roman" w:hAnsi="Verdana" w:cs="Times New Roman"/>
          <w:sz w:val="20"/>
          <w:szCs w:val="20"/>
          <w:lang w:eastAsia="en-GB"/>
        </w:rPr>
        <w:t xml:space="preserve">laji Idowu, </w:t>
      </w:r>
      <w:r w:rsidRPr="00BA3653">
        <w:rPr>
          <w:rFonts w:ascii="Verdana" w:eastAsia="Times New Roman" w:hAnsi="Verdana" w:cs="Times New Roman"/>
          <w:i/>
          <w:iCs/>
          <w:sz w:val="20"/>
          <w:szCs w:val="20"/>
          <w:lang w:eastAsia="en-GB"/>
        </w:rPr>
        <w:t>Olódùmarè: God in Yoruba Belief</w:t>
      </w:r>
      <w:r w:rsidRPr="00BA3653">
        <w:rPr>
          <w:rFonts w:ascii="Verdana" w:eastAsia="Times New Roman" w:hAnsi="Verdana" w:cs="Times New Roman"/>
          <w:sz w:val="20"/>
          <w:szCs w:val="20"/>
          <w:lang w:eastAsia="en-GB"/>
        </w:rPr>
        <w:t xml:space="preserve">, London: Longmans, 1962. </w:t>
      </w:r>
      <w:r w:rsidRPr="00BA3653">
        <w:rPr>
          <w:rFonts w:ascii="Verdana" w:eastAsia="Times New Roman" w:hAnsi="Verdana" w:cs="Times New Roman"/>
          <w:sz w:val="20"/>
          <w:szCs w:val="20"/>
          <w:lang w:eastAsia="en-GB"/>
        </w:rPr>
        <w:br/>
      </w:r>
      <w:bookmarkStart w:id="115" w:name="back37"/>
      <w:bookmarkEnd w:id="115"/>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"top37"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37</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Adekanmi Adewuyi, natural de Ilés</w:t>
      </w:r>
      <w:r w:rsidRPr="00BA3653">
        <w:rPr>
          <w:rFonts w:ascii="Times New Roman" w:eastAsia="Times New Roman" w:hAnsi="Times New Roman" w:cs="Times New Roman"/>
          <w:sz w:val="20"/>
          <w:szCs w:val="20"/>
          <w:lang w:val="pt-BR" w:eastAsia="en-GB"/>
        </w:rPr>
        <w:t>̣</w:t>
      </w:r>
      <w:r w:rsidRPr="00BA3653">
        <w:rPr>
          <w:rFonts w:ascii="Verdana" w:eastAsia="Times New Roman" w:hAnsi="Verdana" w:cs="Times New Roman"/>
          <w:sz w:val="20"/>
          <w:szCs w:val="20"/>
          <w:lang w:val="pt-BR" w:eastAsia="en-GB"/>
        </w:rPr>
        <w:t xml:space="preserve">à, </w:t>
      </w:r>
      <w:r w:rsidRPr="00BA3653">
        <w:rPr>
          <w:rFonts w:ascii="Verdana" w:eastAsia="Times New Roman" w:hAnsi="Verdana" w:cs="Times New Roman"/>
          <w:i/>
          <w:iCs/>
          <w:sz w:val="20"/>
          <w:szCs w:val="20"/>
          <w:lang w:val="pt-BR" w:eastAsia="en-GB"/>
        </w:rPr>
        <w:t>Onís</w:t>
      </w:r>
      <w:r w:rsidRPr="00BA3653">
        <w:rPr>
          <w:rFonts w:ascii="Times New Roman" w:eastAsia="Times New Roman" w:hAnsi="Times New Roman" w:cs="Times New Roman"/>
          <w:i/>
          <w:iCs/>
          <w:sz w:val="20"/>
          <w:szCs w:val="20"/>
          <w:lang w:val="pt-BR" w:eastAsia="en-GB"/>
        </w:rPr>
        <w:t>̣</w:t>
      </w:r>
      <w:r w:rsidRPr="00BA3653">
        <w:rPr>
          <w:rFonts w:ascii="Verdana" w:eastAsia="Times New Roman" w:hAnsi="Verdana" w:cs="Times New Roman"/>
          <w:i/>
          <w:iCs/>
          <w:sz w:val="20"/>
          <w:szCs w:val="20"/>
          <w:lang w:val="pt-BR" w:eastAsia="en-GB"/>
        </w:rPr>
        <w:t>ègùn</w:t>
      </w:r>
      <w:r w:rsidRPr="00BA3653">
        <w:rPr>
          <w:rFonts w:ascii="Verdana" w:eastAsia="Times New Roman" w:hAnsi="Verdana" w:cs="Times New Roman"/>
          <w:sz w:val="20"/>
          <w:szCs w:val="20"/>
          <w:lang w:val="pt-BR" w:eastAsia="en-GB"/>
        </w:rPr>
        <w:t xml:space="preserve"> (mestre das plantas medicinais). Entrevista por correio eletrónico Benavente - Lisboa, nos dias 9, 21 e 25 de maio de 2010 e </w:t>
      </w:r>
      <w:proofErr w:type="gramStart"/>
      <w:r w:rsidRPr="00BA3653">
        <w:rPr>
          <w:rFonts w:ascii="Verdana" w:eastAsia="Times New Roman" w:hAnsi="Verdana" w:cs="Times New Roman"/>
          <w:sz w:val="20"/>
          <w:szCs w:val="20"/>
          <w:lang w:val="pt-BR" w:eastAsia="en-GB"/>
        </w:rPr>
        <w:t>4</w:t>
      </w:r>
      <w:proofErr w:type="gramEnd"/>
      <w:r w:rsidRPr="00BA3653">
        <w:rPr>
          <w:rFonts w:ascii="Verdana" w:eastAsia="Times New Roman" w:hAnsi="Verdana" w:cs="Times New Roman"/>
          <w:sz w:val="20"/>
          <w:szCs w:val="20"/>
          <w:lang w:val="pt-BR" w:eastAsia="en-GB"/>
        </w:rPr>
        <w:t xml:space="preserve"> e 5 de agosto de 2011 via Facebook Chat. </w:t>
      </w:r>
      <w:r w:rsidRPr="00BA3653">
        <w:rPr>
          <w:rFonts w:ascii="Verdana" w:eastAsia="Times New Roman" w:hAnsi="Verdana" w:cs="Times New Roman"/>
          <w:sz w:val="20"/>
          <w:szCs w:val="20"/>
          <w:lang w:val="pt-BR" w:eastAsia="en-GB"/>
        </w:rPr>
        <w:br/>
      </w:r>
      <w:bookmarkStart w:id="116" w:name="back38"/>
      <w:bookmarkEnd w:id="116"/>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"top38" </w:instrText>
      </w:r>
      <w:r w:rsidRPr="00BA3653">
        <w:rPr>
          <w:rFonts w:ascii="Verdana" w:eastAsia="Times New Roman" w:hAnsi="Verdana" w:cs="Times New Roman"/>
          <w:sz w:val="20"/>
          <w:szCs w:val="20"/>
          <w:lang w:eastAsia="en-GB"/>
        </w:rPr>
        <w:fldChar w:fldCharType="separate"/>
      </w:r>
      <w:proofErr w:type="gramStart"/>
      <w:r w:rsidRPr="00BA3653">
        <w:rPr>
          <w:rFonts w:ascii="Verdana" w:eastAsia="Times New Roman" w:hAnsi="Verdana" w:cs="Times New Roman"/>
          <w:color w:val="0000FF"/>
          <w:sz w:val="20"/>
          <w:u w:val="single"/>
          <w:lang w:eastAsia="en-GB"/>
        </w:rPr>
        <w:t>38</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Fayemi, "Human Personality and the Yoruba Worldview"; Balogun, "The Concepts of Ori"; Salami, "Predestinação", entre outros.</w:t>
      </w:r>
      <w:proofErr w:type="gramEnd"/>
      <w:r w:rsidRPr="00BA3653">
        <w:rPr>
          <w:rFonts w:ascii="Verdana" w:eastAsia="Times New Roman" w:hAnsi="Verdana" w:cs="Times New Roman"/>
          <w:sz w:val="20"/>
          <w:szCs w:val="20"/>
          <w:lang w:eastAsia="en-GB"/>
        </w:rPr>
        <w:t xml:space="preserve"> </w:t>
      </w:r>
      <w:r w:rsidRPr="00BA3653">
        <w:rPr>
          <w:rFonts w:ascii="Verdana" w:eastAsia="Times New Roman" w:hAnsi="Verdana" w:cs="Times New Roman"/>
          <w:sz w:val="20"/>
          <w:szCs w:val="20"/>
          <w:lang w:eastAsia="en-GB"/>
        </w:rPr>
        <w:br/>
      </w:r>
      <w:bookmarkStart w:id="117" w:name="back39"/>
      <w:bookmarkEnd w:id="117"/>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"top39"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39</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Joyce M. Hawkins (comp.), </w:t>
      </w:r>
      <w:proofErr w:type="gramStart"/>
      <w:r w:rsidRPr="00BA3653">
        <w:rPr>
          <w:rFonts w:ascii="Verdana" w:eastAsia="Times New Roman" w:hAnsi="Verdana" w:cs="Times New Roman"/>
          <w:i/>
          <w:iCs/>
          <w:sz w:val="20"/>
          <w:szCs w:val="20"/>
          <w:lang w:eastAsia="en-GB"/>
        </w:rPr>
        <w:t>The</w:t>
      </w:r>
      <w:proofErr w:type="gramEnd"/>
      <w:r w:rsidRPr="00BA3653">
        <w:rPr>
          <w:rFonts w:ascii="Verdana" w:eastAsia="Times New Roman" w:hAnsi="Verdana" w:cs="Times New Roman"/>
          <w:i/>
          <w:iCs/>
          <w:sz w:val="20"/>
          <w:szCs w:val="20"/>
          <w:lang w:eastAsia="en-GB"/>
        </w:rPr>
        <w:t xml:space="preserve"> Oxford Paperback Dictionary</w:t>
      </w:r>
      <w:r w:rsidRPr="00BA3653">
        <w:rPr>
          <w:rFonts w:ascii="Verdana" w:eastAsia="Times New Roman" w:hAnsi="Verdana" w:cs="Times New Roman"/>
          <w:sz w:val="20"/>
          <w:szCs w:val="20"/>
          <w:lang w:eastAsia="en-GB"/>
        </w:rPr>
        <w:t>, New York: Oxford University Press, 1983.         </w:t>
      </w:r>
      <w:proofErr w:type="gramStart"/>
      <w:r w:rsidRPr="00BA3653">
        <w:rPr>
          <w:rFonts w:ascii="Verdana" w:eastAsia="Times New Roman" w:hAnsi="Verdana" w:cs="Times New Roman"/>
          <w:sz w:val="20"/>
          <w:szCs w:val="20"/>
          <w:lang w:val="pt-BR"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w:t>
      </w:r>
      <w:r w:rsidRPr="00BA3653">
        <w:rPr>
          <w:rFonts w:ascii="Verdana" w:eastAsia="Times New Roman" w:hAnsi="Verdana" w:cs="Times New Roman"/>
          <w:sz w:val="20"/>
          <w:szCs w:val="20"/>
          <w:lang w:val="pt-BR" w:eastAsia="en-GB"/>
        </w:rPr>
        <w:br/>
      </w:r>
      <w:bookmarkStart w:id="118" w:name="back40"/>
      <w:bookmarkEnd w:id="118"/>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"top40"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40</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Peel, </w:t>
      </w:r>
      <w:r w:rsidRPr="00BA3653">
        <w:rPr>
          <w:rFonts w:ascii="Verdana" w:eastAsia="Times New Roman" w:hAnsi="Verdana" w:cs="Times New Roman"/>
          <w:i/>
          <w:iCs/>
          <w:sz w:val="20"/>
          <w:szCs w:val="20"/>
          <w:lang w:val="pt-BR" w:eastAsia="en-GB"/>
        </w:rPr>
        <w:t>Religious Encounter</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sz w:val="20"/>
          <w:szCs w:val="20"/>
          <w:lang w:val="pt-BR" w:eastAsia="en-GB"/>
        </w:rPr>
        <w:br/>
      </w:r>
      <w:bookmarkStart w:id="119" w:name="back41"/>
      <w:bookmarkEnd w:id="119"/>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"top41"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41</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Ilésanmí, "The Traditional Theologians", p. 220. </w:t>
      </w:r>
      <w:r w:rsidRPr="00BA3653">
        <w:rPr>
          <w:rFonts w:ascii="Verdana" w:eastAsia="Times New Roman" w:hAnsi="Verdana" w:cs="Times New Roman"/>
          <w:sz w:val="20"/>
          <w:szCs w:val="20"/>
          <w:lang w:val="pt-BR" w:eastAsia="en-GB"/>
        </w:rPr>
        <w:br/>
      </w:r>
      <w:bookmarkStart w:id="120" w:name="back42"/>
      <w:bookmarkEnd w:id="120"/>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"top42"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42</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Sobre o problema da </w:t>
      </w:r>
      <w:r w:rsidRPr="00BA3653">
        <w:rPr>
          <w:rFonts w:ascii="Verdana" w:eastAsia="Times New Roman" w:hAnsi="Verdana" w:cs="Times New Roman"/>
          <w:i/>
          <w:iCs/>
          <w:sz w:val="20"/>
          <w:szCs w:val="20"/>
          <w:lang w:val="pt-BR" w:eastAsia="en-GB"/>
        </w:rPr>
        <w:t>teologia</w:t>
      </w:r>
      <w:r w:rsidRPr="00BA3653">
        <w:rPr>
          <w:rFonts w:ascii="Verdana" w:eastAsia="Times New Roman" w:hAnsi="Verdana" w:cs="Times New Roman"/>
          <w:sz w:val="20"/>
          <w:szCs w:val="20"/>
          <w:lang w:val="pt-BR" w:eastAsia="en-GB"/>
        </w:rPr>
        <w:t xml:space="preserve"> em contexto africano e da constituição de uma alternativa conceptual em "padrões de pensamento religioso", ver Dias, "Fórmulas religiosas entre os Yorùbás". Pese a assunção de </w:t>
      </w:r>
      <w:r w:rsidRPr="00BA3653">
        <w:rPr>
          <w:rFonts w:ascii="Verdana" w:eastAsia="Times New Roman" w:hAnsi="Verdana" w:cs="Times New Roman"/>
          <w:i/>
          <w:iCs/>
          <w:sz w:val="20"/>
          <w:szCs w:val="20"/>
          <w:lang w:val="pt-BR" w:eastAsia="en-GB"/>
        </w:rPr>
        <w:t>longue durée</w:t>
      </w:r>
      <w:r w:rsidRPr="00BA3653">
        <w:rPr>
          <w:rFonts w:ascii="Verdana" w:eastAsia="Times New Roman" w:hAnsi="Verdana" w:cs="Times New Roman"/>
          <w:sz w:val="20"/>
          <w:szCs w:val="20"/>
          <w:lang w:val="pt-BR" w:eastAsia="en-GB"/>
        </w:rPr>
        <w:t xml:space="preserve"> de que "teologia" em África diz respeito ao pensamento cristão, ou melhor, ao encontro entre o Cristianismo e as designadas "religiões tradicionais africanas" (Idowu, </w:t>
      </w:r>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 xml:space="preserve">; Kwame Bediako, </w:t>
      </w:r>
      <w:r w:rsidRPr="00BA3653">
        <w:rPr>
          <w:rFonts w:ascii="Verdana" w:eastAsia="Times New Roman" w:hAnsi="Verdana" w:cs="Times New Roman"/>
          <w:i/>
          <w:iCs/>
          <w:sz w:val="20"/>
          <w:szCs w:val="20"/>
          <w:lang w:val="pt-BR" w:eastAsia="en-GB"/>
        </w:rPr>
        <w:t>Theology and Identity</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The Impact of Culture upon Christian Thought in the Second Century and in Modern Africa</w:t>
      </w:r>
      <w:r w:rsidRPr="00BA3653">
        <w:rPr>
          <w:rFonts w:ascii="Verdana" w:eastAsia="Times New Roman" w:hAnsi="Verdana" w:cs="Times New Roman"/>
          <w:sz w:val="20"/>
          <w:szCs w:val="20"/>
          <w:lang w:val="pt-BR" w:eastAsia="en-GB"/>
        </w:rPr>
        <w:t xml:space="preserve">, Oxford: Oxford Centre for Mission Studies, 1999, entre outros), alternativas conceptuais assumindo uma ideia teológica africana (própria, ou que de algum modo assume uma especificidade africana, surgem </w:t>
      </w:r>
      <w:r w:rsidRPr="00BA3653">
        <w:rPr>
          <w:rFonts w:ascii="Verdana" w:eastAsia="Times New Roman" w:hAnsi="Verdana" w:cs="Times New Roman"/>
          <w:i/>
          <w:iCs/>
          <w:sz w:val="20"/>
          <w:szCs w:val="20"/>
          <w:lang w:val="pt-BR" w:eastAsia="en-GB"/>
        </w:rPr>
        <w:t>passim</w:t>
      </w:r>
      <w:r w:rsidRPr="00BA3653">
        <w:rPr>
          <w:rFonts w:ascii="Verdana" w:eastAsia="Times New Roman" w:hAnsi="Verdana" w:cs="Times New Roman"/>
          <w:sz w:val="20"/>
          <w:szCs w:val="20"/>
          <w:lang w:val="pt-BR" w:eastAsia="en-GB"/>
        </w:rPr>
        <w:t xml:space="preserve">, como se verifica em Jacob Olupona e Sulayman Nyang (orgs.), </w:t>
      </w:r>
      <w:r w:rsidRPr="00BA3653">
        <w:rPr>
          <w:rFonts w:ascii="Verdana" w:eastAsia="Times New Roman" w:hAnsi="Verdana" w:cs="Times New Roman"/>
          <w:i/>
          <w:iCs/>
          <w:sz w:val="20"/>
          <w:szCs w:val="20"/>
          <w:lang w:val="pt-BR" w:eastAsia="en-GB"/>
        </w:rPr>
        <w:t>Religious Plurality in Africa</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Essays in Honour of John S. Mbiti</w:t>
      </w:r>
      <w:r w:rsidRPr="00BA3653">
        <w:rPr>
          <w:rFonts w:ascii="Verdana" w:eastAsia="Times New Roman" w:hAnsi="Verdana" w:cs="Times New Roman"/>
          <w:sz w:val="20"/>
          <w:szCs w:val="20"/>
          <w:lang w:val="pt-BR" w:eastAsia="en-GB"/>
        </w:rPr>
        <w:t xml:space="preserve"> (Berlim: Walter de Gruyter, 1993); pese embora a tendência à cristianização dos pressupostos metodológicos de teologia africana. </w:t>
      </w:r>
      <w:r w:rsidRPr="00BA3653">
        <w:rPr>
          <w:rFonts w:ascii="Verdana" w:eastAsia="Times New Roman" w:hAnsi="Verdana" w:cs="Times New Roman"/>
          <w:sz w:val="20"/>
          <w:szCs w:val="20"/>
          <w:lang w:val="pt-BR" w:eastAsia="en-GB"/>
        </w:rPr>
        <w:br/>
      </w:r>
      <w:bookmarkStart w:id="121" w:name="back43"/>
      <w:bookmarkEnd w:id="121"/>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"top43"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43</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Philip Neimark, </w:t>
      </w:r>
      <w:r w:rsidRPr="00BA3653">
        <w:rPr>
          <w:rFonts w:ascii="Verdana" w:eastAsia="Times New Roman" w:hAnsi="Verdana" w:cs="Times New Roman"/>
          <w:i/>
          <w:iCs/>
          <w:sz w:val="20"/>
          <w:szCs w:val="20"/>
          <w:lang w:eastAsia="en-GB"/>
        </w:rPr>
        <w:t>The Way of the Orisa. Empowering Your Life through the Ancient African Religion of Ifa</w:t>
      </w:r>
      <w:r w:rsidRPr="00BA3653">
        <w:rPr>
          <w:rFonts w:ascii="Verdana" w:eastAsia="Times New Roman" w:hAnsi="Verdana" w:cs="Times New Roman"/>
          <w:sz w:val="20"/>
          <w:szCs w:val="20"/>
          <w:lang w:eastAsia="en-GB"/>
        </w:rPr>
        <w:t>, San Francisco: Harper Collins, 1993, p. 150.</w:t>
      </w:r>
      <w:proofErr w:type="gramStart"/>
      <w:r w:rsidRPr="00BA3653">
        <w:rPr>
          <w:rFonts w:ascii="Verdana" w:eastAsia="Times New Roman" w:hAnsi="Verdana" w:cs="Times New Roman"/>
          <w:sz w:val="20"/>
          <w:szCs w:val="20"/>
          <w:lang w:eastAsia="en-GB"/>
        </w:rPr>
        <w:t xml:space="preserve">  </w:t>
      </w:r>
      <w:proofErr w:type="gramEnd"/>
      <w:r w:rsidRPr="00BA3653">
        <w:rPr>
          <w:rFonts w:ascii="Verdana" w:eastAsia="Times New Roman" w:hAnsi="Verdana" w:cs="Times New Roman"/>
          <w:sz w:val="20"/>
          <w:szCs w:val="20"/>
          <w:lang w:eastAsia="en-GB"/>
        </w:rPr>
        <w:t>       [ </w:t>
      </w:r>
      <w:hyperlink r:id="rId8" w:history="1">
        <w:r w:rsidRPr="00BA3653">
          <w:rPr>
            <w:rFonts w:ascii="Verdana" w:eastAsia="Times New Roman" w:hAnsi="Verdana" w:cs="Times New Roman"/>
            <w:color w:val="0000FF"/>
            <w:sz w:val="20"/>
            <w:u w:val="single"/>
            <w:lang w:eastAsia="en-GB"/>
          </w:rPr>
          <w:t>Links</w:t>
        </w:r>
      </w:hyperlink>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122" w:name="back44"/>
      <w:bookmarkEnd w:id="122"/>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"top44"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44</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Parrinder, "Islam". </w:t>
      </w:r>
      <w:r w:rsidRPr="00BA3653">
        <w:rPr>
          <w:rFonts w:ascii="Verdana" w:eastAsia="Times New Roman" w:hAnsi="Verdana" w:cs="Times New Roman"/>
          <w:sz w:val="20"/>
          <w:szCs w:val="20"/>
          <w:lang w:eastAsia="en-GB"/>
        </w:rPr>
        <w:br/>
      </w:r>
      <w:bookmarkStart w:id="123" w:name="back45"/>
      <w:bookmarkEnd w:id="123"/>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"top45"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45</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Matory, "Rival Empires". </w:t>
      </w:r>
      <w:r w:rsidRPr="00BA3653">
        <w:rPr>
          <w:rFonts w:ascii="Verdana" w:eastAsia="Times New Roman" w:hAnsi="Verdana" w:cs="Times New Roman"/>
          <w:sz w:val="20"/>
          <w:szCs w:val="20"/>
          <w:lang w:eastAsia="en-GB"/>
        </w:rPr>
        <w:br/>
      </w:r>
      <w:bookmarkStart w:id="124" w:name="back46"/>
      <w:bookmarkEnd w:id="124"/>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"top46"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46</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Ilésanmí, "The Traditional Theologians", p. 220. </w:t>
      </w:r>
      <w:r w:rsidRPr="00BA3653">
        <w:rPr>
          <w:rFonts w:ascii="Verdana" w:eastAsia="Times New Roman" w:hAnsi="Verdana" w:cs="Times New Roman"/>
          <w:sz w:val="20"/>
          <w:szCs w:val="20"/>
          <w:lang w:eastAsia="en-GB"/>
        </w:rPr>
        <w:br/>
      </w:r>
      <w:bookmarkStart w:id="125" w:name="back47"/>
      <w:bookmarkEnd w:id="125"/>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"top47"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47</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Pierre Verger, "O Deus supremo iorubá: uma revisão das fontes", </w:t>
      </w:r>
      <w:r w:rsidRPr="00BA3653">
        <w:rPr>
          <w:rFonts w:ascii="Verdana" w:eastAsia="Times New Roman" w:hAnsi="Verdana" w:cs="Times New Roman"/>
          <w:i/>
          <w:iCs/>
          <w:sz w:val="20"/>
          <w:szCs w:val="20"/>
          <w:lang w:eastAsia="en-GB"/>
        </w:rPr>
        <w:t>Afro-Ásia</w:t>
      </w:r>
      <w:r w:rsidRPr="00BA3653">
        <w:rPr>
          <w:rFonts w:ascii="Verdana" w:eastAsia="Times New Roman" w:hAnsi="Verdana" w:cs="Times New Roman"/>
          <w:sz w:val="20"/>
          <w:szCs w:val="20"/>
          <w:lang w:eastAsia="en-GB"/>
        </w:rPr>
        <w:t>, n.15 (1992), pp. 18-35;         [ </w:t>
      </w:r>
      <w:hyperlink r:id="rId9" w:history="1">
        <w:r w:rsidRPr="00BA3653">
          <w:rPr>
            <w:rFonts w:ascii="Verdana" w:eastAsia="Times New Roman" w:hAnsi="Verdana" w:cs="Times New Roman"/>
            <w:color w:val="0000FF"/>
            <w:sz w:val="20"/>
            <w:u w:val="single"/>
            <w:lang w:eastAsia="en-GB"/>
          </w:rPr>
          <w:t>Links</w:t>
        </w:r>
      </w:hyperlink>
      <w:r w:rsidRPr="00BA3653">
        <w:rPr>
          <w:rFonts w:ascii="Verdana" w:eastAsia="Times New Roman" w:hAnsi="Verdana" w:cs="Times New Roman"/>
          <w:sz w:val="20"/>
          <w:szCs w:val="20"/>
          <w:lang w:eastAsia="en-GB"/>
        </w:rPr>
        <w:t xml:space="preserve"> ] Sandra Greene, "Religion, History and the Supreme Gods of Africa: a Contribution to the Debate", </w:t>
      </w:r>
      <w:r w:rsidRPr="00BA3653">
        <w:rPr>
          <w:rFonts w:ascii="Verdana" w:eastAsia="Times New Roman" w:hAnsi="Verdana" w:cs="Times New Roman"/>
          <w:i/>
          <w:iCs/>
          <w:sz w:val="20"/>
          <w:szCs w:val="20"/>
          <w:lang w:eastAsia="en-GB"/>
        </w:rPr>
        <w:t>Journal of Religion in Africa</w:t>
      </w:r>
      <w:r w:rsidRPr="00BA3653">
        <w:rPr>
          <w:rFonts w:ascii="Verdana" w:eastAsia="Times New Roman" w:hAnsi="Verdana" w:cs="Times New Roman"/>
          <w:sz w:val="20"/>
          <w:szCs w:val="20"/>
          <w:lang w:eastAsia="en-GB"/>
        </w:rPr>
        <w:t>, v. 26, n. 2 (1996), pp.122-38;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 Peel, </w:t>
      </w:r>
      <w:r w:rsidRPr="00BA3653">
        <w:rPr>
          <w:rFonts w:ascii="Verdana" w:eastAsia="Times New Roman" w:hAnsi="Verdana" w:cs="Times New Roman"/>
          <w:i/>
          <w:iCs/>
          <w:sz w:val="20"/>
          <w:szCs w:val="20"/>
          <w:lang w:eastAsia="en-GB"/>
        </w:rPr>
        <w:t>Religious Encounter</w:t>
      </w:r>
      <w:r w:rsidRPr="00BA3653">
        <w:rPr>
          <w:rFonts w:ascii="Verdana" w:eastAsia="Times New Roman" w:hAnsi="Verdana" w:cs="Times New Roman"/>
          <w:sz w:val="20"/>
          <w:szCs w:val="20"/>
          <w:lang w:eastAsia="en-GB"/>
        </w:rPr>
        <w:t xml:space="preserve">; Ilésanmí, "The Traditional Theologians"; entre outros. </w:t>
      </w:r>
      <w:r w:rsidRPr="00BA3653">
        <w:rPr>
          <w:rFonts w:ascii="Verdana" w:eastAsia="Times New Roman" w:hAnsi="Verdana" w:cs="Times New Roman"/>
          <w:sz w:val="20"/>
          <w:szCs w:val="20"/>
          <w:lang w:eastAsia="en-GB"/>
        </w:rPr>
        <w:br/>
      </w:r>
      <w:bookmarkStart w:id="126" w:name="back48"/>
      <w:bookmarkEnd w:id="126"/>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"top48"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48</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Juana Elbein dos Santos, </w:t>
      </w:r>
      <w:proofErr w:type="gramStart"/>
      <w:r w:rsidRPr="00BA3653">
        <w:rPr>
          <w:rFonts w:ascii="Verdana" w:eastAsia="Times New Roman" w:hAnsi="Verdana" w:cs="Times New Roman"/>
          <w:i/>
          <w:iCs/>
          <w:sz w:val="20"/>
          <w:szCs w:val="20"/>
          <w:lang w:val="pt-BR" w:eastAsia="en-GB"/>
        </w:rPr>
        <w:t>Os nagô</w:t>
      </w:r>
      <w:proofErr w:type="gramEnd"/>
      <w:r w:rsidRPr="00BA3653">
        <w:rPr>
          <w:rFonts w:ascii="Verdana" w:eastAsia="Times New Roman" w:hAnsi="Verdana" w:cs="Times New Roman"/>
          <w:i/>
          <w:iCs/>
          <w:sz w:val="20"/>
          <w:szCs w:val="20"/>
          <w:lang w:val="pt-BR" w:eastAsia="en-GB"/>
        </w:rPr>
        <w:t xml:space="preserve"> e a morte: pàde, àsèsè e o culto ègun na Bahia</w:t>
      </w:r>
      <w:r w:rsidRPr="00BA3653">
        <w:rPr>
          <w:rFonts w:ascii="Verdana" w:eastAsia="Times New Roman" w:hAnsi="Verdana" w:cs="Times New Roman"/>
          <w:sz w:val="20"/>
          <w:szCs w:val="20"/>
          <w:lang w:val="pt-BR" w:eastAsia="en-GB"/>
        </w:rPr>
        <w:t>, Petrópolis: Vozes, 2001.         </w:t>
      </w:r>
      <w:proofErr w:type="gramStart"/>
      <w:r w:rsidRPr="00BA3653">
        <w:rPr>
          <w:rFonts w:ascii="Verdana" w:eastAsia="Times New Roman" w:hAnsi="Verdana" w:cs="Times New Roman"/>
          <w:sz w:val="20"/>
          <w:szCs w:val="20"/>
          <w:lang w:val="pt-BR"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w:t>
      </w:r>
      <w:r w:rsidRPr="00BA3653">
        <w:rPr>
          <w:rFonts w:ascii="Verdana" w:eastAsia="Times New Roman" w:hAnsi="Verdana" w:cs="Times New Roman"/>
          <w:sz w:val="20"/>
          <w:szCs w:val="20"/>
          <w:lang w:val="pt-BR" w:eastAsia="en-GB"/>
        </w:rPr>
        <w:br/>
      </w:r>
      <w:bookmarkStart w:id="127" w:name="back49"/>
      <w:bookmarkEnd w:id="127"/>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"top49"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49</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Palmié, "O trabalho cultural", p. 96. </w:t>
      </w:r>
      <w:r w:rsidRPr="00BA3653">
        <w:rPr>
          <w:rFonts w:ascii="Verdana" w:eastAsia="Times New Roman" w:hAnsi="Verdana" w:cs="Times New Roman"/>
          <w:sz w:val="20"/>
          <w:szCs w:val="20"/>
          <w:lang w:val="pt-BR" w:eastAsia="en-GB"/>
        </w:rPr>
        <w:br/>
      </w:r>
      <w:bookmarkStart w:id="128" w:name="back50"/>
      <w:bookmarkEnd w:id="128"/>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"top50"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50</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Idowu, </w:t>
      </w:r>
      <w:r w:rsidRPr="00BA3653">
        <w:rPr>
          <w:rFonts w:ascii="Verdana" w:eastAsia="Times New Roman" w:hAnsi="Verdana" w:cs="Times New Roman"/>
          <w:i/>
          <w:iCs/>
          <w:sz w:val="20"/>
          <w:szCs w:val="20"/>
          <w:lang w:val="pt-BR" w:eastAsia="en-GB"/>
        </w:rPr>
        <w:t>Olódùmarè</w:t>
      </w:r>
      <w:r w:rsidRPr="00BA3653">
        <w:rPr>
          <w:rFonts w:ascii="Verdana" w:eastAsia="Times New Roman" w:hAnsi="Verdana" w:cs="Times New Roman"/>
          <w:sz w:val="20"/>
          <w:szCs w:val="20"/>
          <w:lang w:val="pt-BR" w:eastAsia="en-GB"/>
        </w:rPr>
        <w:t xml:space="preserve">, pp. 170-1. </w:t>
      </w:r>
      <w:r w:rsidRPr="00BA3653">
        <w:rPr>
          <w:rFonts w:ascii="Verdana" w:eastAsia="Times New Roman" w:hAnsi="Verdana" w:cs="Times New Roman"/>
          <w:sz w:val="20"/>
          <w:szCs w:val="20"/>
          <w:lang w:val="pt-BR" w:eastAsia="en-GB"/>
        </w:rPr>
        <w:br/>
      </w:r>
      <w:bookmarkStart w:id="129" w:name="back51"/>
      <w:bookmarkEnd w:id="129"/>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"top51"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51</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Balogun, "The Concepts of Ori". </w:t>
      </w:r>
      <w:r w:rsidRPr="00BA3653">
        <w:rPr>
          <w:rFonts w:ascii="Verdana" w:eastAsia="Times New Roman" w:hAnsi="Verdana" w:cs="Times New Roman"/>
          <w:sz w:val="20"/>
          <w:szCs w:val="20"/>
          <w:lang w:val="pt-BR" w:eastAsia="en-GB"/>
        </w:rPr>
        <w:br/>
      </w:r>
      <w:bookmarkStart w:id="130" w:name="back52"/>
      <w:bookmarkEnd w:id="130"/>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"top52" </w:instrText>
      </w:r>
      <w:r w:rsidRPr="00BA3653">
        <w:rPr>
          <w:rFonts w:ascii="Verdana" w:eastAsia="Times New Roman" w:hAnsi="Verdana" w:cs="Times New Roman"/>
          <w:sz w:val="20"/>
          <w:szCs w:val="20"/>
          <w:lang w:eastAsia="en-GB"/>
        </w:rPr>
        <w:fldChar w:fldCharType="separate"/>
      </w:r>
      <w:proofErr w:type="gramStart"/>
      <w:r w:rsidRPr="00BA3653">
        <w:rPr>
          <w:rFonts w:ascii="Verdana" w:eastAsia="Times New Roman" w:hAnsi="Verdana" w:cs="Times New Roman"/>
          <w:color w:val="0000FF"/>
          <w:sz w:val="20"/>
          <w:u w:val="single"/>
          <w:lang w:val="pt-BR" w:eastAsia="en-GB"/>
        </w:rPr>
        <w:t>52</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Altair</w:t>
      </w:r>
      <w:proofErr w:type="gramEnd"/>
      <w:r w:rsidRPr="00BA3653">
        <w:rPr>
          <w:rFonts w:ascii="Verdana" w:eastAsia="Times New Roman" w:hAnsi="Verdana" w:cs="Times New Roman"/>
          <w:sz w:val="20"/>
          <w:szCs w:val="20"/>
          <w:lang w:val="pt-BR" w:eastAsia="en-GB"/>
        </w:rPr>
        <w:t xml:space="preserve"> B. Oliveira, </w:t>
      </w:r>
      <w:r w:rsidRPr="00BA3653">
        <w:rPr>
          <w:rFonts w:ascii="Verdana" w:eastAsia="Times New Roman" w:hAnsi="Verdana" w:cs="Times New Roman"/>
          <w:i/>
          <w:iCs/>
          <w:sz w:val="20"/>
          <w:szCs w:val="20"/>
          <w:lang w:val="pt-BR" w:eastAsia="en-GB"/>
        </w:rPr>
        <w:t>Cantando para os Orixás</w:t>
      </w:r>
      <w:r w:rsidRPr="00BA3653">
        <w:rPr>
          <w:rFonts w:ascii="Verdana" w:eastAsia="Times New Roman" w:hAnsi="Verdana" w:cs="Times New Roman"/>
          <w:sz w:val="20"/>
          <w:szCs w:val="20"/>
          <w:lang w:val="pt-BR" w:eastAsia="en-GB"/>
        </w:rPr>
        <w:t>, Rio de Janeiro: Pallas, 2007, p. 152.         </w:t>
      </w:r>
      <w:proofErr w:type="gramStart"/>
      <w:r w:rsidRPr="00BA3653">
        <w:rPr>
          <w:rFonts w:ascii="Verdana" w:eastAsia="Times New Roman" w:hAnsi="Verdana" w:cs="Times New Roman"/>
          <w:sz w:val="20"/>
          <w:szCs w:val="20"/>
          <w:lang w:val="pt-BR"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 A tradução do verso sagrado é de Altair B. Oliveira, pelo que é-nos inimputável responsabilidade por quaisquer erros de tradução. Em todo o caso, Adekanmi diz-nos que "esta é uma canção sobre um bom trabalho realizado por </w:t>
      </w:r>
      <w:r w:rsidRPr="00BA3653">
        <w:rPr>
          <w:rFonts w:ascii="Verdana" w:eastAsia="Times New Roman" w:hAnsi="Verdana" w:cs="Times New Roman"/>
          <w:i/>
          <w:iCs/>
          <w:sz w:val="20"/>
          <w:szCs w:val="20"/>
          <w:lang w:val="pt-BR" w:eastAsia="en-GB"/>
        </w:rPr>
        <w:t>Ajalá</w:t>
      </w:r>
      <w:r w:rsidRPr="00BA3653">
        <w:rPr>
          <w:rFonts w:ascii="Verdana" w:eastAsia="Times New Roman" w:hAnsi="Verdana" w:cs="Times New Roman"/>
          <w:sz w:val="20"/>
          <w:szCs w:val="20"/>
          <w:lang w:val="pt-BR" w:eastAsia="en-GB"/>
        </w:rPr>
        <w:t xml:space="preserve"> quando ele fez uma nova cabeça espiritual, e a paz surgiu na vida em questão, e tal facto causou alegria (yo, contração de </w:t>
      </w:r>
      <w:r w:rsidRPr="00BA3653">
        <w:rPr>
          <w:rFonts w:ascii="Verdana" w:eastAsia="Times New Roman" w:hAnsi="Verdana" w:cs="Times New Roman"/>
          <w:i/>
          <w:iCs/>
          <w:sz w:val="20"/>
          <w:szCs w:val="20"/>
          <w:lang w:val="pt-BR" w:eastAsia="en-GB"/>
        </w:rPr>
        <w:t>ayo</w:t>
      </w:r>
      <w:r w:rsidRPr="00BA3653">
        <w:rPr>
          <w:rFonts w:ascii="Verdana" w:eastAsia="Times New Roman" w:hAnsi="Verdana" w:cs="Times New Roman"/>
          <w:sz w:val="20"/>
          <w:szCs w:val="20"/>
          <w:lang w:val="pt-BR" w:eastAsia="en-GB"/>
        </w:rPr>
        <w:t xml:space="preserve">)". (tradução do autor) (Facebook, 24 de junho de 2013). Embora o comentário de Adekanmi se afaste da tradução, o essencial se mantém: a fabricação dos </w:t>
      </w:r>
      <w:r w:rsidRPr="00BA3653">
        <w:rPr>
          <w:rFonts w:ascii="Verdana" w:eastAsia="Times New Roman" w:hAnsi="Verdana" w:cs="Times New Roman"/>
          <w:i/>
          <w:iCs/>
          <w:sz w:val="20"/>
          <w:szCs w:val="20"/>
          <w:lang w:val="pt-BR" w:eastAsia="en-GB"/>
        </w:rPr>
        <w:t>orís</w:t>
      </w:r>
      <w:r w:rsidRPr="00BA3653">
        <w:rPr>
          <w:rFonts w:ascii="Verdana" w:eastAsia="Times New Roman" w:hAnsi="Verdana" w:cs="Times New Roman"/>
          <w:sz w:val="20"/>
          <w:szCs w:val="20"/>
          <w:lang w:val="pt-BR" w:eastAsia="en-GB"/>
        </w:rPr>
        <w:t xml:space="preserve"> por </w:t>
      </w:r>
      <w:r w:rsidRPr="00BA3653">
        <w:rPr>
          <w:rFonts w:ascii="Verdana" w:eastAsia="Times New Roman" w:hAnsi="Verdana" w:cs="Times New Roman"/>
          <w:i/>
          <w:iCs/>
          <w:sz w:val="20"/>
          <w:szCs w:val="20"/>
          <w:lang w:val="pt-BR" w:eastAsia="en-GB"/>
        </w:rPr>
        <w:t>Àjàlá</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sz w:val="20"/>
          <w:szCs w:val="20"/>
          <w:lang w:val="pt-BR" w:eastAsia="en-GB"/>
        </w:rPr>
        <w:br/>
      </w:r>
      <w:bookmarkStart w:id="131" w:name="back53"/>
      <w:bookmarkEnd w:id="131"/>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"top53" </w:instrText>
      </w:r>
      <w:r w:rsidRPr="00BA3653">
        <w:rPr>
          <w:rFonts w:ascii="Verdana" w:eastAsia="Times New Roman" w:hAnsi="Verdana" w:cs="Times New Roman"/>
          <w:sz w:val="20"/>
          <w:szCs w:val="20"/>
          <w:lang w:eastAsia="en-GB"/>
        </w:rPr>
        <w:fldChar w:fldCharType="separate"/>
      </w:r>
      <w:proofErr w:type="gramStart"/>
      <w:r w:rsidRPr="00BA3653">
        <w:rPr>
          <w:rFonts w:ascii="Verdana" w:eastAsia="Times New Roman" w:hAnsi="Verdana" w:cs="Times New Roman"/>
          <w:color w:val="0000FF"/>
          <w:sz w:val="20"/>
          <w:u w:val="single"/>
          <w:lang w:val="pt-BR" w:eastAsia="en-GB"/>
        </w:rPr>
        <w:t>53</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Príncipe</w:t>
      </w:r>
      <w:proofErr w:type="gramEnd"/>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natural de 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sz w:val="20"/>
          <w:szCs w:val="20"/>
          <w:lang w:val="pt-BR" w:eastAsia="en-GB"/>
        </w:rPr>
        <w:t xml:space="preserve">ogbo a viver na Alemanha, de onde dirige a Ibile Faith Society, tendo iniciado inúmeras pessoas em diferentes lugares do mundo, no que chama de "religião tradicional Yorùbá". Entrevistado via Facebook, a 18 de setembro de 2012. </w:t>
      </w:r>
      <w:r w:rsidRPr="00BA3653">
        <w:rPr>
          <w:rFonts w:ascii="Verdana" w:eastAsia="Times New Roman" w:hAnsi="Verdana" w:cs="Times New Roman"/>
          <w:sz w:val="20"/>
          <w:szCs w:val="20"/>
          <w:lang w:val="pt-BR" w:eastAsia="en-GB"/>
        </w:rPr>
        <w:br/>
      </w:r>
      <w:bookmarkStart w:id="132" w:name="back54"/>
      <w:bookmarkEnd w:id="132"/>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"top54" </w:instrText>
      </w:r>
      <w:r w:rsidRPr="00BA3653">
        <w:rPr>
          <w:rFonts w:ascii="Verdana" w:eastAsia="Times New Roman" w:hAnsi="Verdana" w:cs="Times New Roman"/>
          <w:sz w:val="20"/>
          <w:szCs w:val="20"/>
          <w:lang w:eastAsia="en-GB"/>
        </w:rPr>
        <w:fldChar w:fldCharType="separate"/>
      </w:r>
      <w:proofErr w:type="gramStart"/>
      <w:r w:rsidRPr="00BA3653">
        <w:rPr>
          <w:rFonts w:ascii="Verdana" w:eastAsia="Times New Roman" w:hAnsi="Verdana" w:cs="Times New Roman"/>
          <w:color w:val="0000FF"/>
          <w:sz w:val="20"/>
          <w:u w:val="single"/>
          <w:lang w:val="pt-BR" w:eastAsia="en-GB"/>
        </w:rPr>
        <w:t>54</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Vide</w:t>
      </w:r>
      <w:proofErr w:type="gramEnd"/>
      <w:r w:rsidRPr="00BA3653">
        <w:rPr>
          <w:rFonts w:ascii="Verdana" w:eastAsia="Times New Roman" w:hAnsi="Verdana" w:cs="Times New Roman"/>
          <w:sz w:val="20"/>
          <w:szCs w:val="20"/>
          <w:lang w:val="pt-BR" w:eastAsia="en-GB"/>
        </w:rPr>
        <w:t xml:space="preserve"> Matory, </w:t>
      </w:r>
      <w:r w:rsidRPr="00BA3653">
        <w:rPr>
          <w:rFonts w:ascii="Verdana" w:eastAsia="Times New Roman" w:hAnsi="Verdana" w:cs="Times New Roman"/>
          <w:i/>
          <w:iCs/>
          <w:sz w:val="20"/>
          <w:szCs w:val="20"/>
          <w:lang w:val="pt-BR" w:eastAsia="en-GB"/>
        </w:rPr>
        <w:t>Black Atlantic Religion</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sz w:val="20"/>
          <w:szCs w:val="20"/>
          <w:lang w:val="pt-BR" w:eastAsia="en-GB"/>
        </w:rPr>
        <w:br/>
      </w:r>
      <w:bookmarkStart w:id="133" w:name="back55"/>
      <w:bookmarkEnd w:id="133"/>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"top55" </w:instrText>
      </w:r>
      <w:r w:rsidRPr="00BA3653">
        <w:rPr>
          <w:rFonts w:ascii="Verdana" w:eastAsia="Times New Roman" w:hAnsi="Verdana" w:cs="Times New Roman"/>
          <w:sz w:val="20"/>
          <w:szCs w:val="20"/>
          <w:lang w:eastAsia="en-GB"/>
        </w:rPr>
        <w:fldChar w:fldCharType="separate"/>
      </w:r>
      <w:proofErr w:type="gramStart"/>
      <w:r w:rsidRPr="00BA3653">
        <w:rPr>
          <w:rFonts w:ascii="Verdana" w:eastAsia="Times New Roman" w:hAnsi="Verdana" w:cs="Times New Roman"/>
          <w:color w:val="0000FF"/>
          <w:sz w:val="20"/>
          <w:u w:val="single"/>
          <w:lang w:val="pt-BR" w:eastAsia="en-GB"/>
        </w:rPr>
        <w:t>55</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A título de exemplo, </w:t>
      </w:r>
      <w:r w:rsidRPr="00BA3653">
        <w:rPr>
          <w:rFonts w:ascii="Verdana" w:eastAsia="Times New Roman" w:hAnsi="Verdana" w:cs="Times New Roman"/>
          <w:i/>
          <w:iCs/>
          <w:sz w:val="20"/>
          <w:szCs w:val="20"/>
          <w:lang w:val="pt-BR" w:eastAsia="en-GB"/>
        </w:rPr>
        <w:t>vide</w:t>
      </w:r>
      <w:proofErr w:type="gramEnd"/>
      <w:r w:rsidRPr="00BA3653">
        <w:rPr>
          <w:rFonts w:ascii="Verdana" w:eastAsia="Times New Roman" w:hAnsi="Verdana" w:cs="Times New Roman"/>
          <w:sz w:val="20"/>
          <w:szCs w:val="20"/>
          <w:lang w:val="pt-BR" w:eastAsia="en-GB"/>
        </w:rPr>
        <w:t xml:space="preserve"> Luis Nicolau Parés, </w:t>
      </w:r>
      <w:r w:rsidRPr="00BA3653">
        <w:rPr>
          <w:rFonts w:ascii="Verdana" w:eastAsia="Times New Roman" w:hAnsi="Verdana" w:cs="Times New Roman"/>
          <w:i/>
          <w:iCs/>
          <w:sz w:val="20"/>
          <w:szCs w:val="20"/>
          <w:lang w:val="pt-BR" w:eastAsia="en-GB"/>
        </w:rPr>
        <w:t>A formação do Candomblé: história e ritual da nação jeje na Bahia</w:t>
      </w:r>
      <w:r w:rsidRPr="00BA3653">
        <w:rPr>
          <w:rFonts w:ascii="Verdana" w:eastAsia="Times New Roman" w:hAnsi="Verdana" w:cs="Times New Roman"/>
          <w:sz w:val="20"/>
          <w:szCs w:val="20"/>
          <w:lang w:val="pt-BR" w:eastAsia="en-GB"/>
        </w:rPr>
        <w:t>, Campinas: Editora da Unicamp, 2006.         </w:t>
      </w:r>
      <w:proofErr w:type="gramStart"/>
      <w:r w:rsidRPr="00BA3653">
        <w:rPr>
          <w:rFonts w:ascii="Verdana" w:eastAsia="Times New Roman" w:hAnsi="Verdana" w:cs="Times New Roman"/>
          <w:sz w:val="20"/>
          <w:szCs w:val="20"/>
          <w:lang w:val="pt-BR"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w:t>
      </w:r>
      <w:r w:rsidRPr="00BA3653">
        <w:rPr>
          <w:rFonts w:ascii="Verdana" w:eastAsia="Times New Roman" w:hAnsi="Verdana" w:cs="Times New Roman"/>
          <w:sz w:val="20"/>
          <w:szCs w:val="20"/>
          <w:lang w:val="pt-BR" w:eastAsia="en-GB"/>
        </w:rPr>
        <w:br/>
      </w:r>
      <w:bookmarkStart w:id="134" w:name="back56"/>
      <w:bookmarkEnd w:id="134"/>
      <w:r w:rsidRPr="00BA3653">
        <w:rPr>
          <w:rFonts w:ascii="Verdana" w:eastAsia="Times New Roman" w:hAnsi="Verdana" w:cs="Times New Roman"/>
          <w:sz w:val="20"/>
          <w:szCs w:val="20"/>
          <w:lang w:eastAsia="en-GB"/>
        </w:rPr>
        <w:lastRenderedPageBreak/>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"top56"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56</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Sobre os processos contemporâneos, </w:t>
      </w:r>
      <w:r w:rsidRPr="00BA3653">
        <w:rPr>
          <w:rFonts w:ascii="Verdana" w:eastAsia="Times New Roman" w:hAnsi="Verdana" w:cs="Times New Roman"/>
          <w:i/>
          <w:iCs/>
          <w:sz w:val="20"/>
          <w:szCs w:val="20"/>
          <w:lang w:val="pt-BR" w:eastAsia="en-GB"/>
        </w:rPr>
        <w:t>vide</w:t>
      </w:r>
      <w:r w:rsidRPr="00BA3653">
        <w:rPr>
          <w:rFonts w:ascii="Verdana" w:eastAsia="Times New Roman" w:hAnsi="Verdana" w:cs="Times New Roman"/>
          <w:sz w:val="20"/>
          <w:szCs w:val="20"/>
          <w:lang w:val="pt-BR" w:eastAsia="en-GB"/>
        </w:rPr>
        <w:t xml:space="preserve"> Stefania Capone, </w:t>
      </w:r>
      <w:r w:rsidRPr="00BA3653">
        <w:rPr>
          <w:rFonts w:ascii="Verdana" w:eastAsia="Times New Roman" w:hAnsi="Verdana" w:cs="Times New Roman"/>
          <w:i/>
          <w:iCs/>
          <w:sz w:val="20"/>
          <w:szCs w:val="20"/>
          <w:lang w:val="pt-BR" w:eastAsia="en-GB"/>
        </w:rPr>
        <w:t>A busca da África no candomblé: tradição e poder no Brasil</w:t>
      </w:r>
      <w:r w:rsidRPr="00BA3653">
        <w:rPr>
          <w:rFonts w:ascii="Verdana" w:eastAsia="Times New Roman" w:hAnsi="Verdana" w:cs="Times New Roman"/>
          <w:sz w:val="20"/>
          <w:szCs w:val="20"/>
          <w:lang w:val="pt-BR" w:eastAsia="en-GB"/>
        </w:rPr>
        <w:t>, Rio de Janeiro: Pallas, 2005.         </w:t>
      </w:r>
      <w:proofErr w:type="gramStart"/>
      <w:r w:rsidRPr="00BA3653">
        <w:rPr>
          <w:rFonts w:ascii="Verdana" w:eastAsia="Times New Roman" w:hAnsi="Verdana" w:cs="Times New Roman"/>
          <w:sz w:val="20"/>
          <w:szCs w:val="20"/>
          <w:lang w:val="pt-BR"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w:t>
      </w:r>
      <w:r w:rsidRPr="00BA3653">
        <w:rPr>
          <w:rFonts w:ascii="Verdana" w:eastAsia="Times New Roman" w:hAnsi="Verdana" w:cs="Times New Roman"/>
          <w:sz w:val="20"/>
          <w:szCs w:val="20"/>
          <w:lang w:val="pt-BR" w:eastAsia="en-GB"/>
        </w:rPr>
        <w:br/>
      </w:r>
      <w:bookmarkStart w:id="135" w:name="back57"/>
      <w:bookmarkEnd w:id="135"/>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"top57"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57</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Título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para sacerdotisa, traduzido em linguagem corrente por "mãe de santo". </w:t>
      </w:r>
      <w:r w:rsidRPr="00BA3653">
        <w:rPr>
          <w:rFonts w:ascii="Verdana" w:eastAsia="Times New Roman" w:hAnsi="Verdana" w:cs="Times New Roman"/>
          <w:sz w:val="20"/>
          <w:szCs w:val="20"/>
          <w:lang w:val="pt-BR" w:eastAsia="en-GB"/>
        </w:rPr>
        <w:br/>
      </w:r>
      <w:bookmarkStart w:id="136" w:name="back58"/>
      <w:bookmarkEnd w:id="136"/>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"top58"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58</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Ìyálóòrì</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 Sussu</w:t>
      </w:r>
      <w:r w:rsidRPr="00BA3653">
        <w:rPr>
          <w:rFonts w:ascii="Verdana" w:eastAsia="Times New Roman" w:hAnsi="Verdana" w:cs="Times New Roman"/>
          <w:sz w:val="20"/>
          <w:szCs w:val="20"/>
          <w:lang w:val="pt-BR" w:eastAsia="en-GB"/>
        </w:rPr>
        <w:t xml:space="preserve">, presidente da Comunidade Portuguesa do Candomblé Yorùbá. Entrevista em Benavente, meados de julho de 2012. </w:t>
      </w:r>
      <w:r w:rsidRPr="00BA3653">
        <w:rPr>
          <w:rFonts w:ascii="Verdana" w:eastAsia="Times New Roman" w:hAnsi="Verdana" w:cs="Times New Roman"/>
          <w:sz w:val="20"/>
          <w:szCs w:val="20"/>
          <w:lang w:val="pt-BR" w:eastAsia="en-GB"/>
        </w:rPr>
        <w:br/>
      </w:r>
      <w:bookmarkStart w:id="137" w:name="back59"/>
      <w:bookmarkEnd w:id="137"/>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"top59"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59</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Oyeronke Olajubu, </w:t>
      </w:r>
      <w:r w:rsidRPr="00BA3653">
        <w:rPr>
          <w:rFonts w:ascii="Verdana" w:eastAsia="Times New Roman" w:hAnsi="Verdana" w:cs="Times New Roman"/>
          <w:i/>
          <w:iCs/>
          <w:sz w:val="20"/>
          <w:szCs w:val="20"/>
          <w:lang w:eastAsia="en-GB"/>
        </w:rPr>
        <w:t>Women in the Yoruba Religious Sphere</w:t>
      </w:r>
      <w:r w:rsidRPr="00BA3653">
        <w:rPr>
          <w:rFonts w:ascii="Verdana" w:eastAsia="Times New Roman" w:hAnsi="Verdana" w:cs="Times New Roman"/>
          <w:sz w:val="20"/>
          <w:szCs w:val="20"/>
          <w:lang w:eastAsia="en-GB"/>
        </w:rPr>
        <w:t>, Albany: State University of New York Press, 2003, p. 33.         </w:t>
      </w:r>
      <w:proofErr w:type="gramStart"/>
      <w:r w:rsidRPr="00BA3653">
        <w:rPr>
          <w:rFonts w:ascii="Verdana" w:eastAsia="Times New Roman" w:hAnsi="Verdana" w:cs="Times New Roman"/>
          <w:sz w:val="20"/>
          <w:szCs w:val="20"/>
          <w:lang w:val="pt-BR"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w:t>
      </w:r>
      <w:r w:rsidRPr="00BA3653">
        <w:rPr>
          <w:rFonts w:ascii="Verdana" w:eastAsia="Times New Roman" w:hAnsi="Verdana" w:cs="Times New Roman"/>
          <w:sz w:val="20"/>
          <w:szCs w:val="20"/>
          <w:lang w:val="pt-BR" w:eastAsia="en-GB"/>
        </w:rPr>
        <w:br/>
      </w:r>
      <w:bookmarkStart w:id="138" w:name="back60"/>
      <w:bookmarkEnd w:id="138"/>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"top60"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60</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Arno Vogel et al., </w:t>
      </w:r>
      <w:r w:rsidRPr="00BA3653">
        <w:rPr>
          <w:rFonts w:ascii="Verdana" w:eastAsia="Times New Roman" w:hAnsi="Verdana" w:cs="Times New Roman"/>
          <w:i/>
          <w:iCs/>
          <w:sz w:val="20"/>
          <w:szCs w:val="20"/>
          <w:lang w:val="pt-BR" w:eastAsia="en-GB"/>
        </w:rPr>
        <w:t>A galinha d'angola: iniciação e identidade na cultura afro-brasileira</w:t>
      </w:r>
      <w:r w:rsidRPr="00BA3653">
        <w:rPr>
          <w:rFonts w:ascii="Verdana" w:eastAsia="Times New Roman" w:hAnsi="Verdana" w:cs="Times New Roman"/>
          <w:sz w:val="20"/>
          <w:szCs w:val="20"/>
          <w:lang w:val="pt-BR" w:eastAsia="en-GB"/>
        </w:rPr>
        <w:t>, Rio de Janeiro: Pallas, 2001.         </w:t>
      </w:r>
      <w:proofErr w:type="gramStart"/>
      <w:r w:rsidRPr="00BA3653">
        <w:rPr>
          <w:rFonts w:ascii="Verdana" w:eastAsia="Times New Roman" w:hAnsi="Verdana" w:cs="Times New Roman"/>
          <w:sz w:val="20"/>
          <w:szCs w:val="20"/>
          <w:lang w:val="pt-BR"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w:t>
      </w:r>
      <w:r w:rsidRPr="00BA3653">
        <w:rPr>
          <w:rFonts w:ascii="Verdana" w:eastAsia="Times New Roman" w:hAnsi="Verdana" w:cs="Times New Roman"/>
          <w:sz w:val="20"/>
          <w:szCs w:val="20"/>
          <w:lang w:val="pt-BR" w:eastAsia="en-GB"/>
        </w:rPr>
        <w:br/>
      </w:r>
      <w:bookmarkStart w:id="139" w:name="back61"/>
      <w:bookmarkEnd w:id="139"/>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"top61"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61</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"nação" (</w:t>
      </w:r>
      <w:r w:rsidRPr="00BA3653">
        <w:rPr>
          <w:rFonts w:ascii="Verdana" w:eastAsia="Times New Roman" w:hAnsi="Verdana" w:cs="Times New Roman"/>
          <w:i/>
          <w:iCs/>
          <w:sz w:val="20"/>
          <w:szCs w:val="20"/>
          <w:lang w:val="pt-BR" w:eastAsia="en-GB"/>
        </w:rPr>
        <w:t>vide</w:t>
      </w:r>
      <w:r w:rsidRPr="00BA3653">
        <w:rPr>
          <w:rFonts w:ascii="Verdana" w:eastAsia="Times New Roman" w:hAnsi="Verdana" w:cs="Times New Roman"/>
          <w:sz w:val="20"/>
          <w:szCs w:val="20"/>
          <w:lang w:val="pt-BR" w:eastAsia="en-GB"/>
        </w:rPr>
        <w:t xml:space="preserve"> Luís Nicolau Parés, </w:t>
      </w:r>
      <w:r w:rsidRPr="00BA3653">
        <w:rPr>
          <w:rFonts w:ascii="Verdana" w:eastAsia="Times New Roman" w:hAnsi="Verdana" w:cs="Times New Roman"/>
          <w:i/>
          <w:iCs/>
          <w:sz w:val="20"/>
          <w:szCs w:val="20"/>
          <w:lang w:val="pt-BR" w:eastAsia="en-GB"/>
        </w:rPr>
        <w:t>A formação do Candomblé</w:t>
      </w:r>
      <w:r w:rsidRPr="00BA3653">
        <w:rPr>
          <w:rFonts w:ascii="Verdana" w:eastAsia="Times New Roman" w:hAnsi="Verdana" w:cs="Times New Roman"/>
          <w:sz w:val="20"/>
          <w:szCs w:val="20"/>
          <w:lang w:val="pt-BR" w:eastAsia="en-GB"/>
        </w:rPr>
        <w:t xml:space="preserve">; Vivaldo da Costa Lima, "O conceito de 'nação' nos candomblés da Bahia", </w:t>
      </w:r>
      <w:r w:rsidRPr="00BA3653">
        <w:rPr>
          <w:rFonts w:ascii="Verdana" w:eastAsia="Times New Roman" w:hAnsi="Verdana" w:cs="Times New Roman"/>
          <w:i/>
          <w:iCs/>
          <w:sz w:val="20"/>
          <w:szCs w:val="20"/>
          <w:lang w:val="pt-BR" w:eastAsia="en-GB"/>
        </w:rPr>
        <w:t>Afro-Ásia</w:t>
      </w:r>
      <w:r w:rsidRPr="00BA3653">
        <w:rPr>
          <w:rFonts w:ascii="Verdana" w:eastAsia="Times New Roman" w:hAnsi="Verdana" w:cs="Times New Roman"/>
          <w:sz w:val="20"/>
          <w:szCs w:val="20"/>
          <w:lang w:val="pt-BR" w:eastAsia="en-GB"/>
        </w:rPr>
        <w:t xml:space="preserve">, n. 12 (1976), pp. 65-90) de Candomblé considerada a que comporta maior originalidade africana. O que não é necessariamente, a nosso ver, verdade. O terreiro usado como objeto na obra, hoje intitulado Axé Miguel Couto, faz parte da raiz da Casa Branca do Engenho Velho, templo mais tradicional do Candomblé brasileiro. Anteriormente chamado Nossa Senhora das Candeias, o Axé Miguel Couto foi fundado pela falecida sacerdotisa Ìyá Nitinha, incontornável figura do Candomblé baiano e carioca da segunda metade do século XX e início do XXI. </w:t>
      </w:r>
      <w:r w:rsidRPr="00BA3653">
        <w:rPr>
          <w:rFonts w:ascii="Verdana" w:eastAsia="Times New Roman" w:hAnsi="Verdana" w:cs="Times New Roman"/>
          <w:sz w:val="20"/>
          <w:szCs w:val="20"/>
          <w:lang w:val="pt-BR" w:eastAsia="en-GB"/>
        </w:rPr>
        <w:br/>
      </w:r>
      <w:bookmarkStart w:id="140" w:name="back62"/>
      <w:bookmarkEnd w:id="140"/>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"top62"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62</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"nós nos regojizamos, a cabeça entrou no mundo" - tradução de Vogel </w:t>
      </w:r>
      <w:proofErr w:type="gramStart"/>
      <w:r w:rsidRPr="00BA3653">
        <w:rPr>
          <w:rFonts w:ascii="Verdana" w:eastAsia="Times New Roman" w:hAnsi="Verdana" w:cs="Times New Roman"/>
          <w:sz w:val="20"/>
          <w:szCs w:val="20"/>
          <w:lang w:val="pt-BR" w:eastAsia="en-GB"/>
        </w:rPr>
        <w:t>et</w:t>
      </w:r>
      <w:proofErr w:type="gramEnd"/>
      <w:r w:rsidRPr="00BA3653">
        <w:rPr>
          <w:rFonts w:ascii="Verdana" w:eastAsia="Times New Roman" w:hAnsi="Verdana" w:cs="Times New Roman"/>
          <w:sz w:val="20"/>
          <w:szCs w:val="20"/>
          <w:lang w:val="pt-BR" w:eastAsia="en-GB"/>
        </w:rPr>
        <w:t xml:space="preserve"> al., </w:t>
      </w:r>
      <w:r w:rsidRPr="00BA3653">
        <w:rPr>
          <w:rFonts w:ascii="Verdana" w:eastAsia="Times New Roman" w:hAnsi="Verdana" w:cs="Times New Roman"/>
          <w:i/>
          <w:iCs/>
          <w:sz w:val="20"/>
          <w:szCs w:val="20"/>
          <w:lang w:val="pt-BR" w:eastAsia="en-GB"/>
        </w:rPr>
        <w:t>A galinha d'angola</w:t>
      </w:r>
      <w:r w:rsidRPr="00BA3653">
        <w:rPr>
          <w:rFonts w:ascii="Verdana" w:eastAsia="Times New Roman" w:hAnsi="Verdana" w:cs="Times New Roman"/>
          <w:sz w:val="20"/>
          <w:szCs w:val="20"/>
          <w:lang w:val="pt-BR" w:eastAsia="en-GB"/>
        </w:rPr>
        <w:t>, p. 44, Adekanmi, diz-nos que "</w:t>
      </w:r>
      <w:r w:rsidRPr="00BA3653">
        <w:rPr>
          <w:rFonts w:ascii="Verdana" w:eastAsia="Times New Roman" w:hAnsi="Verdana" w:cs="Times New Roman"/>
          <w:i/>
          <w:iCs/>
          <w:sz w:val="20"/>
          <w:szCs w:val="20"/>
          <w:lang w:val="pt-BR" w:eastAsia="en-GB"/>
        </w:rPr>
        <w:t>a ni sòkè</w:t>
      </w:r>
      <w:r w:rsidRPr="00BA3653">
        <w:rPr>
          <w:rFonts w:ascii="Verdana" w:eastAsia="Times New Roman" w:hAnsi="Verdana" w:cs="Times New Roman"/>
          <w:sz w:val="20"/>
          <w:szCs w:val="20"/>
          <w:lang w:val="pt-BR" w:eastAsia="en-GB"/>
        </w:rPr>
        <w:t xml:space="preserve">" é uma forma de saudação entre sacerdotes durante rituais mas também uma fórmula de encantamento: "we asking did it cry", ao passo que </w:t>
      </w:r>
      <w:r w:rsidRPr="00BA3653">
        <w:rPr>
          <w:rFonts w:ascii="Verdana" w:eastAsia="Times New Roman" w:hAnsi="Verdana" w:cs="Times New Roman"/>
          <w:i/>
          <w:iCs/>
          <w:sz w:val="20"/>
          <w:szCs w:val="20"/>
          <w:lang w:val="pt-BR" w:eastAsia="en-GB"/>
        </w:rPr>
        <w:t>orí bo àìyé</w:t>
      </w:r>
      <w:r w:rsidRPr="00BA3653">
        <w:rPr>
          <w:rFonts w:ascii="Verdana" w:eastAsia="Times New Roman" w:hAnsi="Verdana" w:cs="Times New Roman"/>
          <w:sz w:val="20"/>
          <w:szCs w:val="20"/>
          <w:lang w:val="pt-BR" w:eastAsia="en-GB"/>
        </w:rPr>
        <w:t xml:space="preserve">, tende a ser o centro/cabeça onde se fazem os sacrifícios para o mundo. A verdade é que há uma distância entre a tradução do nosso informante e a feita na obra citada, embora o propósito de celebração permaneça. </w:t>
      </w:r>
      <w:r w:rsidRPr="00BA3653">
        <w:rPr>
          <w:rFonts w:ascii="Verdana" w:eastAsia="Times New Roman" w:hAnsi="Verdana" w:cs="Times New Roman"/>
          <w:sz w:val="20"/>
          <w:szCs w:val="20"/>
          <w:lang w:val="pt-BR" w:eastAsia="en-GB"/>
        </w:rPr>
        <w:br/>
      </w:r>
      <w:bookmarkStart w:id="141" w:name="back63"/>
      <w:bookmarkEnd w:id="141"/>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"top63"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63</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Ògán</w:t>
      </w:r>
      <w:r w:rsidRPr="00BA3653">
        <w:rPr>
          <w:rFonts w:ascii="Verdana" w:eastAsia="Times New Roman" w:hAnsi="Verdana" w:cs="Times New Roman"/>
          <w:sz w:val="20"/>
          <w:szCs w:val="20"/>
          <w:lang w:val="pt-BR" w:eastAsia="en-GB"/>
        </w:rPr>
        <w:t xml:space="preserve">, em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w:t>
      </w:r>
      <w:proofErr w:type="gramStart"/>
      <w:r w:rsidRPr="00BA3653">
        <w:rPr>
          <w:rFonts w:ascii="Verdana" w:eastAsia="Times New Roman" w:hAnsi="Verdana" w:cs="Times New Roman"/>
          <w:sz w:val="20"/>
          <w:szCs w:val="20"/>
          <w:lang w:val="pt-BR" w:eastAsia="en-GB"/>
        </w:rPr>
        <w:t>significa</w:t>
      </w:r>
      <w:proofErr w:type="gramEnd"/>
      <w:r w:rsidRPr="00BA3653">
        <w:rPr>
          <w:rFonts w:ascii="Verdana" w:eastAsia="Times New Roman" w:hAnsi="Verdana" w:cs="Times New Roman"/>
          <w:sz w:val="20"/>
          <w:szCs w:val="20"/>
          <w:lang w:val="pt-BR" w:eastAsia="en-GB"/>
        </w:rPr>
        <w:t xml:space="preserve"> 'mestre' e, no Candomblé, é posto masculino que não entra em transe, mas está consagrado a um </w:t>
      </w:r>
      <w:r w:rsidRPr="00BA3653">
        <w:rPr>
          <w:rFonts w:ascii="Verdana" w:eastAsia="Times New Roman" w:hAnsi="Verdana" w:cs="Times New Roman"/>
          <w:i/>
          <w:iCs/>
          <w:sz w:val="20"/>
          <w:szCs w:val="20"/>
          <w:lang w:val="pt-BR" w:eastAsia="en-GB"/>
        </w:rPr>
        <w:t>Òrì</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w:t>
      </w:r>
      <w:r w:rsidRPr="00BA3653">
        <w:rPr>
          <w:rFonts w:ascii="Verdana" w:eastAsia="Times New Roman" w:hAnsi="Verdana" w:cs="Times New Roman"/>
          <w:sz w:val="20"/>
          <w:szCs w:val="20"/>
          <w:lang w:val="pt-BR" w:eastAsia="en-GB"/>
        </w:rPr>
        <w:t xml:space="preserve">, sendo uma espécie de ministro ou representante dele. </w:t>
      </w:r>
      <w:r w:rsidRPr="00BA3653">
        <w:rPr>
          <w:rFonts w:ascii="Verdana" w:eastAsia="Times New Roman" w:hAnsi="Verdana" w:cs="Times New Roman"/>
          <w:i/>
          <w:iCs/>
          <w:sz w:val="20"/>
          <w:szCs w:val="20"/>
          <w:lang w:val="pt-BR" w:eastAsia="en-GB"/>
        </w:rPr>
        <w:t>Alágbé</w:t>
      </w:r>
      <w:r w:rsidRPr="00BA3653">
        <w:rPr>
          <w:rFonts w:ascii="Verdana" w:eastAsia="Times New Roman" w:hAnsi="Verdana" w:cs="Times New Roman"/>
          <w:sz w:val="20"/>
          <w:szCs w:val="20"/>
          <w:lang w:val="pt-BR" w:eastAsia="en-GB"/>
        </w:rPr>
        <w:t xml:space="preserve"> é o </w:t>
      </w:r>
      <w:r w:rsidRPr="00BA3653">
        <w:rPr>
          <w:rFonts w:ascii="Verdana" w:eastAsia="Times New Roman" w:hAnsi="Verdana" w:cs="Times New Roman"/>
          <w:i/>
          <w:iCs/>
          <w:sz w:val="20"/>
          <w:szCs w:val="20"/>
          <w:lang w:val="pt-BR" w:eastAsia="en-GB"/>
        </w:rPr>
        <w:t>Ògán</w:t>
      </w:r>
      <w:r w:rsidRPr="00BA3653">
        <w:rPr>
          <w:rFonts w:ascii="Verdana" w:eastAsia="Times New Roman" w:hAnsi="Verdana" w:cs="Times New Roman"/>
          <w:sz w:val="20"/>
          <w:szCs w:val="20"/>
          <w:lang w:val="pt-BR" w:eastAsia="en-GB"/>
        </w:rPr>
        <w:t xml:space="preserve"> que toca atabaque. </w:t>
      </w:r>
      <w:r w:rsidRPr="00BA3653">
        <w:rPr>
          <w:rFonts w:ascii="Verdana" w:eastAsia="Times New Roman" w:hAnsi="Verdana" w:cs="Times New Roman"/>
          <w:sz w:val="20"/>
          <w:szCs w:val="20"/>
          <w:lang w:val="pt-BR" w:eastAsia="en-GB"/>
        </w:rPr>
        <w:br/>
      </w:r>
      <w:bookmarkStart w:id="142" w:name="back64"/>
      <w:bookmarkEnd w:id="142"/>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"top64" </w:instrText>
      </w:r>
      <w:r w:rsidRPr="00BA3653">
        <w:rPr>
          <w:rFonts w:ascii="Verdana" w:eastAsia="Times New Roman" w:hAnsi="Verdana" w:cs="Times New Roman"/>
          <w:sz w:val="20"/>
          <w:szCs w:val="20"/>
          <w:lang w:eastAsia="en-GB"/>
        </w:rPr>
        <w:fldChar w:fldCharType="separate"/>
      </w:r>
      <w:proofErr w:type="gramStart"/>
      <w:r w:rsidRPr="00BA3653">
        <w:rPr>
          <w:rFonts w:ascii="Verdana" w:eastAsia="Times New Roman" w:hAnsi="Verdana" w:cs="Times New Roman"/>
          <w:color w:val="0000FF"/>
          <w:sz w:val="20"/>
          <w:u w:val="single"/>
          <w:lang w:val="pt-BR" w:eastAsia="en-GB"/>
        </w:rPr>
        <w:t>64</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Entrevista</w:t>
      </w:r>
      <w:proofErr w:type="gramEnd"/>
      <w:r w:rsidRPr="00BA3653">
        <w:rPr>
          <w:rFonts w:ascii="Verdana" w:eastAsia="Times New Roman" w:hAnsi="Verdana" w:cs="Times New Roman"/>
          <w:sz w:val="20"/>
          <w:szCs w:val="20"/>
          <w:lang w:val="pt-BR" w:eastAsia="en-GB"/>
        </w:rPr>
        <w:t xml:space="preserve"> via </w:t>
      </w:r>
      <w:r w:rsidRPr="00BA3653">
        <w:rPr>
          <w:rFonts w:ascii="Verdana" w:eastAsia="Times New Roman" w:hAnsi="Verdana" w:cs="Times New Roman"/>
          <w:i/>
          <w:iCs/>
          <w:sz w:val="20"/>
          <w:szCs w:val="20"/>
          <w:lang w:val="pt-BR" w:eastAsia="en-GB"/>
        </w:rPr>
        <w:t>e-mail</w:t>
      </w:r>
      <w:r w:rsidRPr="00BA3653">
        <w:rPr>
          <w:rFonts w:ascii="Verdana" w:eastAsia="Times New Roman" w:hAnsi="Verdana" w:cs="Times New Roman"/>
          <w:sz w:val="20"/>
          <w:szCs w:val="20"/>
          <w:lang w:val="pt-BR" w:eastAsia="en-GB"/>
        </w:rPr>
        <w:t xml:space="preserve"> em 24 de setembro de 2012. </w:t>
      </w:r>
      <w:r w:rsidRPr="00BA3653">
        <w:rPr>
          <w:rFonts w:ascii="Verdana" w:eastAsia="Times New Roman" w:hAnsi="Verdana" w:cs="Times New Roman"/>
          <w:sz w:val="20"/>
          <w:szCs w:val="20"/>
          <w:lang w:val="pt-BR" w:eastAsia="en-GB"/>
        </w:rPr>
        <w:br/>
      </w:r>
      <w:bookmarkStart w:id="143" w:name="back65"/>
      <w:bookmarkEnd w:id="143"/>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"top65"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65</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Hallgren, </w:t>
      </w:r>
      <w:r w:rsidRPr="00BA3653">
        <w:rPr>
          <w:rFonts w:ascii="Verdana" w:eastAsia="Times New Roman" w:hAnsi="Verdana" w:cs="Times New Roman"/>
          <w:i/>
          <w:iCs/>
          <w:sz w:val="20"/>
          <w:szCs w:val="20"/>
          <w:lang w:val="pt-BR" w:eastAsia="en-GB"/>
        </w:rPr>
        <w:t>The Vital Force</w:t>
      </w:r>
      <w:r w:rsidRPr="00BA3653">
        <w:rPr>
          <w:rFonts w:ascii="Verdana" w:eastAsia="Times New Roman" w:hAnsi="Verdana" w:cs="Times New Roman"/>
          <w:sz w:val="20"/>
          <w:szCs w:val="20"/>
          <w:lang w:val="pt-BR" w:eastAsia="en-GB"/>
        </w:rPr>
        <w:t xml:space="preserve">, p. 62. </w:t>
      </w:r>
      <w:r w:rsidRPr="00BA3653">
        <w:rPr>
          <w:rFonts w:ascii="Verdana" w:eastAsia="Times New Roman" w:hAnsi="Verdana" w:cs="Times New Roman"/>
          <w:sz w:val="20"/>
          <w:szCs w:val="20"/>
          <w:lang w:val="pt-BR" w:eastAsia="en-GB"/>
        </w:rPr>
        <w:br/>
      </w:r>
      <w:bookmarkStart w:id="144" w:name="back66"/>
      <w:bookmarkEnd w:id="144"/>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"top66"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66</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Palmié, "O trabalho cultural". </w:t>
      </w:r>
      <w:r w:rsidRPr="00BA3653">
        <w:rPr>
          <w:rFonts w:ascii="Verdana" w:eastAsia="Times New Roman" w:hAnsi="Verdana" w:cs="Times New Roman"/>
          <w:sz w:val="20"/>
          <w:szCs w:val="20"/>
          <w:lang w:val="pt-BR" w:eastAsia="en-GB"/>
        </w:rPr>
        <w:br/>
      </w:r>
      <w:bookmarkStart w:id="145" w:name="back67"/>
      <w:bookmarkEnd w:id="145"/>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"top67"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67</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w:t>
      </w:r>
      <w:proofErr w:type="gramStart"/>
      <w:r w:rsidRPr="00BA3653">
        <w:rPr>
          <w:rFonts w:ascii="Verdana" w:eastAsia="Times New Roman" w:hAnsi="Verdana" w:cs="Times New Roman"/>
          <w:sz w:val="20"/>
          <w:szCs w:val="20"/>
          <w:lang w:val="pt-BR" w:eastAsia="en-GB"/>
        </w:rPr>
        <w:t>Pertencente à tradição do Gantois, com casa de Candomblé na região do Porto</w:t>
      </w:r>
      <w:proofErr w:type="gramEnd"/>
      <w:r w:rsidRPr="00BA3653">
        <w:rPr>
          <w:rFonts w:ascii="Verdana" w:eastAsia="Times New Roman" w:hAnsi="Verdana" w:cs="Times New Roman"/>
          <w:sz w:val="20"/>
          <w:szCs w:val="20"/>
          <w:lang w:val="pt-BR" w:eastAsia="en-GB"/>
        </w:rPr>
        <w:t xml:space="preserve">. Conversa no início de janeiro de 2012. </w:t>
      </w:r>
      <w:r w:rsidRPr="00BA3653">
        <w:rPr>
          <w:rFonts w:ascii="Verdana" w:eastAsia="Times New Roman" w:hAnsi="Verdana" w:cs="Times New Roman"/>
          <w:sz w:val="20"/>
          <w:szCs w:val="20"/>
          <w:lang w:val="pt-BR" w:eastAsia="en-GB"/>
        </w:rPr>
        <w:br/>
      </w:r>
      <w:bookmarkStart w:id="146" w:name="back68"/>
      <w:bookmarkEnd w:id="146"/>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"top68"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68</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Importante divindade </w:t>
      </w:r>
      <w:r w:rsidRPr="00BA3653">
        <w:rPr>
          <w:rFonts w:ascii="Verdana" w:eastAsia="Times New Roman" w:hAnsi="Verdana" w:cs="Times New Roman"/>
          <w:i/>
          <w:iCs/>
          <w:sz w:val="20"/>
          <w:szCs w:val="20"/>
          <w:lang w:val="pt-BR" w:eastAsia="en-GB"/>
        </w:rPr>
        <w:t>yorùbá</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Yèm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njá</w:t>
      </w:r>
      <w:r w:rsidRPr="00BA3653">
        <w:rPr>
          <w:rFonts w:ascii="Verdana" w:eastAsia="Times New Roman" w:hAnsi="Verdana" w:cs="Times New Roman"/>
          <w:sz w:val="20"/>
          <w:szCs w:val="20"/>
          <w:lang w:val="pt-BR" w:eastAsia="en-GB"/>
        </w:rPr>
        <w:t xml:space="preserve"> é símbolo do sagrado feminino, do poder genitor, na grande região de </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y</w:t>
      </w:r>
      <w:r w:rsidRPr="00BA3653">
        <w:rPr>
          <w:rFonts w:ascii="Times New Roman" w:eastAsia="Times New Roman" w:hAnsi="Times New Roman" w:cs="Times New Roman"/>
          <w:i/>
          <w:iCs/>
          <w:sz w:val="20"/>
          <w:szCs w:val="20"/>
          <w:lang w:val="pt-BR" w:eastAsia="en-GB"/>
        </w:rPr>
        <w:t>ọ</w:t>
      </w:r>
      <w:r w:rsidRPr="00BA3653">
        <w:rPr>
          <w:rFonts w:ascii="Times New Roman" w:eastAsia="Times New Roman" w:hAnsi="Times New Roman" w:cs="Times New Roman"/>
          <w:sz w:val="20"/>
          <w:szCs w:val="20"/>
          <w:lang w:val="pt-BR" w:eastAsia="en-GB"/>
        </w:rPr>
        <w:t>́</w:t>
      </w:r>
      <w:r w:rsidRPr="00BA3653">
        <w:rPr>
          <w:rFonts w:ascii="Verdana" w:eastAsia="Times New Roman" w:hAnsi="Verdana" w:cs="Times New Roman"/>
          <w:sz w:val="20"/>
          <w:szCs w:val="20"/>
          <w:lang w:val="pt-BR" w:eastAsia="en-GB"/>
        </w:rPr>
        <w:t xml:space="preserve"> e até mesmo em </w:t>
      </w:r>
      <w:proofErr w:type="gramStart"/>
      <w:r w:rsidRPr="00BA3653">
        <w:rPr>
          <w:rFonts w:ascii="Verdana" w:eastAsia="Times New Roman" w:hAnsi="Verdana" w:cs="Times New Roman"/>
          <w:i/>
          <w:iCs/>
          <w:sz w:val="20"/>
          <w:szCs w:val="20"/>
          <w:lang w:val="pt-BR" w:eastAsia="en-GB"/>
        </w:rPr>
        <w:t>If</w:t>
      </w:r>
      <w:proofErr w:type="gramEnd"/>
      <w:r w:rsidRPr="00BA3653">
        <w:rPr>
          <w:rFonts w:ascii="Times New Roman" w:eastAsia="Times New Roman" w:hAnsi="Times New Roman" w:cs="Times New Roman"/>
          <w:i/>
          <w:iCs/>
          <w:sz w:val="20"/>
          <w:szCs w:val="20"/>
          <w:lang w:val="pt-BR" w:eastAsia="en-GB"/>
        </w:rPr>
        <w:t>ẹ</w:t>
      </w:r>
      <w:r w:rsidRPr="00BA3653">
        <w:rPr>
          <w:rFonts w:ascii="Times New Roman" w:eastAsia="Times New Roman" w:hAnsi="Times New Roman" w:cs="Times New Roman"/>
          <w:sz w:val="20"/>
          <w:szCs w:val="20"/>
          <w:lang w:val="pt-BR" w:eastAsia="en-GB"/>
        </w:rPr>
        <w:t>̀</w:t>
      </w:r>
      <w:r w:rsidRPr="00BA3653">
        <w:rPr>
          <w:rFonts w:ascii="Verdana" w:eastAsia="Times New Roman" w:hAnsi="Verdana" w:cs="Times New Roman"/>
          <w:sz w:val="20"/>
          <w:szCs w:val="20"/>
          <w:lang w:val="pt-BR" w:eastAsia="en-GB"/>
        </w:rPr>
        <w:t xml:space="preserve">, concorrendo com </w:t>
      </w:r>
      <w:r w:rsidRPr="00BA3653">
        <w:rPr>
          <w:rFonts w:ascii="Times New Roman" w:eastAsia="Times New Roman" w:hAnsi="Times New Roman" w:cs="Times New Roman"/>
          <w:i/>
          <w:iCs/>
          <w:sz w:val="20"/>
          <w:szCs w:val="20"/>
          <w:lang w:val="pt-BR" w:eastAsia="en-GB"/>
        </w:rPr>
        <w:t>Ọ̀</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un</w:t>
      </w:r>
      <w:r w:rsidRPr="00BA3653">
        <w:rPr>
          <w:rFonts w:ascii="Verdana" w:eastAsia="Times New Roman" w:hAnsi="Verdana" w:cs="Times New Roman"/>
          <w:sz w:val="20"/>
          <w:szCs w:val="20"/>
          <w:lang w:val="pt-BR" w:eastAsia="en-GB"/>
        </w:rPr>
        <w:t xml:space="preserve">, embora na tradição oral da região de </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y</w:t>
      </w:r>
      <w:r w:rsidRPr="00BA3653">
        <w:rPr>
          <w:rFonts w:ascii="Times New Roman" w:eastAsia="Times New Roman" w:hAnsi="Times New Roman" w:cs="Times New Roman"/>
          <w:i/>
          <w:iCs/>
          <w:sz w:val="20"/>
          <w:szCs w:val="20"/>
          <w:lang w:val="pt-BR" w:eastAsia="en-GB"/>
        </w:rPr>
        <w:t>ọ</w:t>
      </w:r>
      <w:r w:rsidRPr="00BA3653">
        <w:rPr>
          <w:rFonts w:ascii="Times New Roman" w:eastAsia="Times New Roman" w:hAnsi="Times New Roman" w:cs="Times New Roman"/>
          <w:sz w:val="20"/>
          <w:szCs w:val="20"/>
          <w:lang w:val="pt-BR" w:eastAsia="en-GB"/>
        </w:rPr>
        <w:t>́</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i/>
          <w:iCs/>
          <w:sz w:val="20"/>
          <w:szCs w:val="20"/>
          <w:lang w:val="pt-BR" w:eastAsia="en-GB"/>
        </w:rPr>
        <w:t>Yèm</w:t>
      </w:r>
      <w:r w:rsidRPr="00BA3653">
        <w:rPr>
          <w:rFonts w:ascii="Times New Roman" w:eastAsia="Times New Roman" w:hAnsi="Times New Roman" w:cs="Times New Roman"/>
          <w:i/>
          <w:iCs/>
          <w:sz w:val="20"/>
          <w:szCs w:val="20"/>
          <w:lang w:val="pt-BR" w:eastAsia="en-GB"/>
        </w:rPr>
        <w:t>ọ</w:t>
      </w:r>
      <w:r w:rsidRPr="00BA3653">
        <w:rPr>
          <w:rFonts w:ascii="Verdana" w:eastAsia="Times New Roman" w:hAnsi="Verdana" w:cs="Times New Roman"/>
          <w:i/>
          <w:iCs/>
          <w:sz w:val="20"/>
          <w:szCs w:val="20"/>
          <w:lang w:val="pt-BR" w:eastAsia="en-GB"/>
        </w:rPr>
        <w:t>njá</w:t>
      </w:r>
      <w:r w:rsidRPr="00BA3653">
        <w:rPr>
          <w:rFonts w:ascii="Verdana" w:eastAsia="Times New Roman" w:hAnsi="Verdana" w:cs="Times New Roman"/>
          <w:sz w:val="20"/>
          <w:szCs w:val="20"/>
          <w:lang w:val="pt-BR" w:eastAsia="en-GB"/>
        </w:rPr>
        <w:t xml:space="preserve"> seja celebrada como mãe de </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àngó</w:t>
      </w:r>
      <w:r w:rsidRPr="00BA3653">
        <w:rPr>
          <w:rFonts w:ascii="Verdana" w:eastAsia="Times New Roman" w:hAnsi="Verdana" w:cs="Times New Roman"/>
          <w:sz w:val="20"/>
          <w:szCs w:val="20"/>
          <w:lang w:val="pt-BR" w:eastAsia="en-GB"/>
        </w:rPr>
        <w:t xml:space="preserve"> e esposa de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 xml:space="preserve">, cabendo a </w:t>
      </w:r>
      <w:r w:rsidRPr="00BA3653">
        <w:rPr>
          <w:rFonts w:ascii="Times New Roman" w:eastAsia="Times New Roman" w:hAnsi="Times New Roman" w:cs="Times New Roman"/>
          <w:i/>
          <w:iCs/>
          <w:sz w:val="20"/>
          <w:szCs w:val="20"/>
          <w:lang w:val="pt-BR" w:eastAsia="en-GB"/>
        </w:rPr>
        <w:t>Ọ̀</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un</w:t>
      </w:r>
      <w:r w:rsidRPr="00BA3653">
        <w:rPr>
          <w:rFonts w:ascii="Verdana" w:eastAsia="Times New Roman" w:hAnsi="Verdana" w:cs="Times New Roman"/>
          <w:sz w:val="20"/>
          <w:szCs w:val="20"/>
          <w:lang w:val="pt-BR" w:eastAsia="en-GB"/>
        </w:rPr>
        <w:t xml:space="preserve"> o papel de esposa do monarca divino da capital yorùbá. </w:t>
      </w:r>
      <w:r w:rsidRPr="00BA3653">
        <w:rPr>
          <w:rFonts w:ascii="Verdana" w:eastAsia="Times New Roman" w:hAnsi="Verdana" w:cs="Times New Roman"/>
          <w:sz w:val="20"/>
          <w:szCs w:val="20"/>
          <w:lang w:val="pt-BR" w:eastAsia="en-GB"/>
        </w:rPr>
        <w:br/>
      </w:r>
      <w:bookmarkStart w:id="147" w:name="back69"/>
      <w:bookmarkEnd w:id="147"/>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"top69"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69</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Pierre Verger, </w:t>
      </w:r>
      <w:r w:rsidRPr="00BA3653">
        <w:rPr>
          <w:rFonts w:ascii="Verdana" w:eastAsia="Times New Roman" w:hAnsi="Verdana" w:cs="Times New Roman"/>
          <w:i/>
          <w:iCs/>
          <w:sz w:val="20"/>
          <w:szCs w:val="20"/>
          <w:lang w:val="pt-BR" w:eastAsia="en-GB"/>
        </w:rPr>
        <w:t>Notas sobre o culto aos Orixás e Voduns</w:t>
      </w:r>
      <w:r w:rsidRPr="00BA3653">
        <w:rPr>
          <w:rFonts w:ascii="Verdana" w:eastAsia="Times New Roman" w:hAnsi="Verdana" w:cs="Times New Roman"/>
          <w:sz w:val="20"/>
          <w:szCs w:val="20"/>
          <w:lang w:val="pt-BR" w:eastAsia="en-GB"/>
        </w:rPr>
        <w:t xml:space="preserve">, São Paulo: </w:t>
      </w:r>
      <w:proofErr w:type="gramStart"/>
      <w:r w:rsidRPr="00BA3653">
        <w:rPr>
          <w:rFonts w:ascii="Verdana" w:eastAsia="Times New Roman" w:hAnsi="Verdana" w:cs="Times New Roman"/>
          <w:sz w:val="20"/>
          <w:szCs w:val="20"/>
          <w:lang w:val="pt-BR" w:eastAsia="en-GB"/>
        </w:rPr>
        <w:t>EdUSP</w:t>
      </w:r>
      <w:proofErr w:type="gramEnd"/>
      <w:r w:rsidRPr="00BA3653">
        <w:rPr>
          <w:rFonts w:ascii="Verdana" w:eastAsia="Times New Roman" w:hAnsi="Verdana" w:cs="Times New Roman"/>
          <w:sz w:val="20"/>
          <w:szCs w:val="20"/>
          <w:lang w:val="pt-BR" w:eastAsia="en-GB"/>
        </w:rPr>
        <w:t xml:space="preserve">, 1999, p. 303. </w:t>
      </w:r>
      <w:r w:rsidRPr="00BA3653">
        <w:rPr>
          <w:rFonts w:ascii="Verdana" w:eastAsia="Times New Roman" w:hAnsi="Verdana" w:cs="Times New Roman"/>
          <w:sz w:val="20"/>
          <w:szCs w:val="20"/>
          <w:lang w:val="pt-BR" w:eastAsia="en-GB"/>
        </w:rPr>
        <w:br/>
      </w:r>
      <w:bookmarkStart w:id="148" w:name="back70"/>
      <w:bookmarkEnd w:id="148"/>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"top70"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70</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Babalola Yai Olabiyi, "From Vodun to Mawu: monotheism and history in the Fon cultural area", in Jean-Pierre Chrétien (org.), </w:t>
      </w:r>
      <w:r w:rsidRPr="00BA3653">
        <w:rPr>
          <w:rFonts w:ascii="Verdana" w:eastAsia="Times New Roman" w:hAnsi="Verdana" w:cs="Times New Roman"/>
          <w:i/>
          <w:iCs/>
          <w:sz w:val="20"/>
          <w:szCs w:val="20"/>
          <w:lang w:eastAsia="en-GB"/>
        </w:rPr>
        <w:t xml:space="preserve">L'invention religieuse en Afrique: histoire </w:t>
      </w:r>
      <w:proofErr w:type="gramStart"/>
      <w:r w:rsidRPr="00BA3653">
        <w:rPr>
          <w:rFonts w:ascii="Verdana" w:eastAsia="Times New Roman" w:hAnsi="Verdana" w:cs="Times New Roman"/>
          <w:i/>
          <w:iCs/>
          <w:sz w:val="20"/>
          <w:szCs w:val="20"/>
          <w:lang w:eastAsia="en-GB"/>
        </w:rPr>
        <w:t>et</w:t>
      </w:r>
      <w:proofErr w:type="gramEnd"/>
      <w:r w:rsidRPr="00BA3653">
        <w:rPr>
          <w:rFonts w:ascii="Verdana" w:eastAsia="Times New Roman" w:hAnsi="Verdana" w:cs="Times New Roman"/>
          <w:i/>
          <w:iCs/>
          <w:sz w:val="20"/>
          <w:szCs w:val="20"/>
          <w:lang w:eastAsia="en-GB"/>
        </w:rPr>
        <w:t xml:space="preserve"> religion en Afrique noire</w:t>
      </w:r>
      <w:r w:rsidRPr="00BA3653">
        <w:rPr>
          <w:rFonts w:ascii="Verdana" w:eastAsia="Times New Roman" w:hAnsi="Verdana" w:cs="Times New Roman"/>
          <w:sz w:val="20"/>
          <w:szCs w:val="20"/>
          <w:lang w:eastAsia="en-GB"/>
        </w:rPr>
        <w:t xml:space="preserve"> (Paris: Karthala, 1993), pp. 241- 65. </w:t>
      </w:r>
      <w:r w:rsidRPr="00BA3653">
        <w:rPr>
          <w:rFonts w:ascii="Verdana" w:eastAsia="Times New Roman" w:hAnsi="Verdana" w:cs="Times New Roman"/>
          <w:sz w:val="20"/>
          <w:szCs w:val="20"/>
          <w:lang w:eastAsia="en-GB"/>
        </w:rPr>
        <w:br/>
      </w:r>
      <w:bookmarkStart w:id="149" w:name="back71"/>
      <w:bookmarkEnd w:id="149"/>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"top71"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71</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Independentemente de "emi-ofurufu", aqui referenciado, se tratar de uma utilização/tradução errada do ponto de vista linguístico, para o propósito do presente continuaremos a assumir o primado de aprendizado de conteúdo religioso e a utilidade/significado/valor dentro do quadro comunitário em análise. Assim, no Candomblé e, nesse caso, no Ilé Ibùalámo, </w:t>
      </w:r>
      <w:r w:rsidRPr="00BA3653">
        <w:rPr>
          <w:rFonts w:ascii="Verdana" w:eastAsia="Times New Roman" w:hAnsi="Verdana" w:cs="Times New Roman"/>
          <w:i/>
          <w:iCs/>
          <w:sz w:val="20"/>
          <w:szCs w:val="20"/>
          <w:lang w:val="pt-BR" w:eastAsia="en-GB"/>
        </w:rPr>
        <w:t>Òfurufú</w:t>
      </w:r>
      <w:r w:rsidRPr="00BA3653">
        <w:rPr>
          <w:rFonts w:ascii="Verdana" w:eastAsia="Times New Roman" w:hAnsi="Verdana" w:cs="Times New Roman"/>
          <w:sz w:val="20"/>
          <w:szCs w:val="20"/>
          <w:lang w:val="pt-BR" w:eastAsia="en-GB"/>
        </w:rPr>
        <w:t xml:space="preserve"> (o espaço-atmosfera), é compreendido como o "sopro divino", o hálito criador de </w:t>
      </w:r>
      <w:r w:rsidRPr="00BA3653">
        <w:rPr>
          <w:rFonts w:ascii="Verdana" w:eastAsia="Times New Roman" w:hAnsi="Verdana" w:cs="Times New Roman"/>
          <w:i/>
          <w:iCs/>
          <w:sz w:val="20"/>
          <w:szCs w:val="20"/>
          <w:lang w:val="pt-BR" w:eastAsia="en-GB"/>
        </w:rPr>
        <w:t>Òò</w:t>
      </w:r>
      <w:r w:rsidRPr="00BA3653">
        <w:rPr>
          <w:rFonts w:ascii="Times New Roman" w:eastAsia="Times New Roman" w:hAnsi="Times New Roman" w:cs="Times New Roman"/>
          <w:sz w:val="20"/>
          <w:szCs w:val="20"/>
          <w:lang w:val="pt-BR" w:eastAsia="en-GB"/>
        </w:rPr>
        <w:t>ṣ</w:t>
      </w:r>
      <w:r w:rsidRPr="00BA3653">
        <w:rPr>
          <w:rFonts w:ascii="Verdana" w:eastAsia="Times New Roman" w:hAnsi="Verdana" w:cs="Times New Roman"/>
          <w:i/>
          <w:iCs/>
          <w:sz w:val="20"/>
          <w:szCs w:val="20"/>
          <w:lang w:val="pt-BR" w:eastAsia="en-GB"/>
        </w:rPr>
        <w:t>àálá</w:t>
      </w:r>
      <w:r w:rsidRPr="00BA3653">
        <w:rPr>
          <w:rFonts w:ascii="Verdana" w:eastAsia="Times New Roman" w:hAnsi="Verdana" w:cs="Times New Roman"/>
          <w:sz w:val="20"/>
          <w:szCs w:val="20"/>
          <w:lang w:val="pt-BR" w:eastAsia="en-GB"/>
        </w:rPr>
        <w:t xml:space="preserve">, umbilicado ao </w:t>
      </w:r>
      <w:r w:rsidRPr="00BA3653">
        <w:rPr>
          <w:rFonts w:ascii="Times New Roman" w:eastAsia="Times New Roman" w:hAnsi="Times New Roman" w:cs="Times New Roman"/>
          <w:i/>
          <w:iCs/>
          <w:sz w:val="20"/>
          <w:szCs w:val="20"/>
          <w:lang w:val="pt-BR" w:eastAsia="en-GB"/>
        </w:rPr>
        <w:t>ẹ̀</w:t>
      </w:r>
      <w:r w:rsidRPr="00BA3653">
        <w:rPr>
          <w:rFonts w:ascii="Verdana" w:eastAsia="Times New Roman" w:hAnsi="Verdana" w:cs="Times New Roman"/>
          <w:i/>
          <w:iCs/>
          <w:sz w:val="20"/>
          <w:szCs w:val="20"/>
          <w:lang w:val="pt-BR" w:eastAsia="en-GB"/>
        </w:rPr>
        <w:t>mí</w:t>
      </w:r>
      <w:r w:rsidRPr="00BA3653">
        <w:rPr>
          <w:rFonts w:ascii="Verdana" w:eastAsia="Times New Roman" w:hAnsi="Verdana" w:cs="Times New Roman"/>
          <w:sz w:val="20"/>
          <w:szCs w:val="20"/>
          <w:lang w:val="pt-BR" w:eastAsia="en-GB"/>
        </w:rPr>
        <w:t xml:space="preserve">, o elemento da vida, o sopro/alma. </w:t>
      </w:r>
      <w:r w:rsidRPr="00BA3653">
        <w:rPr>
          <w:rFonts w:ascii="Verdana" w:eastAsia="Times New Roman" w:hAnsi="Verdana" w:cs="Times New Roman"/>
          <w:sz w:val="20"/>
          <w:szCs w:val="20"/>
          <w:lang w:val="pt-BR" w:eastAsia="en-GB"/>
        </w:rPr>
        <w:br/>
      </w:r>
      <w:bookmarkStart w:id="150" w:name="back72"/>
      <w:bookmarkEnd w:id="150"/>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"top72"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72</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Dias, "Fórmulas religiosas entre os Yorùbás". </w:t>
      </w:r>
      <w:r w:rsidRPr="00BA3653">
        <w:rPr>
          <w:rFonts w:ascii="Verdana" w:eastAsia="Times New Roman" w:hAnsi="Verdana" w:cs="Times New Roman"/>
          <w:sz w:val="20"/>
          <w:szCs w:val="20"/>
          <w:lang w:val="pt-BR" w:eastAsia="en-GB"/>
        </w:rPr>
        <w:br/>
      </w:r>
      <w:bookmarkStart w:id="151" w:name="back73"/>
      <w:bookmarkEnd w:id="151"/>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"top73"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val="pt-BR" w:eastAsia="en-GB"/>
        </w:rPr>
        <w:t>73</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val="pt-BR" w:eastAsia="en-GB"/>
        </w:rPr>
        <w:t xml:space="preserve"> Santos, </w:t>
      </w:r>
      <w:proofErr w:type="gramStart"/>
      <w:r w:rsidRPr="00BA3653">
        <w:rPr>
          <w:rFonts w:ascii="Verdana" w:eastAsia="Times New Roman" w:hAnsi="Verdana" w:cs="Times New Roman"/>
          <w:i/>
          <w:iCs/>
          <w:sz w:val="20"/>
          <w:szCs w:val="20"/>
          <w:lang w:val="pt-BR" w:eastAsia="en-GB"/>
        </w:rPr>
        <w:t>Os nagô</w:t>
      </w:r>
      <w:proofErr w:type="gramEnd"/>
      <w:r w:rsidRPr="00BA3653">
        <w:rPr>
          <w:rFonts w:ascii="Verdana" w:eastAsia="Times New Roman" w:hAnsi="Verdana" w:cs="Times New Roman"/>
          <w:i/>
          <w:iCs/>
          <w:sz w:val="20"/>
          <w:szCs w:val="20"/>
          <w:lang w:val="pt-BR" w:eastAsia="en-GB"/>
        </w:rPr>
        <w:t xml:space="preserve"> e a morte</w:t>
      </w:r>
      <w:r w:rsidRPr="00BA3653">
        <w:rPr>
          <w:rFonts w:ascii="Verdana" w:eastAsia="Times New Roman" w:hAnsi="Verdana" w:cs="Times New Roman"/>
          <w:sz w:val="20"/>
          <w:szCs w:val="20"/>
          <w:lang w:val="pt-BR" w:eastAsia="en-GB"/>
        </w:rPr>
        <w:t xml:space="preserve">. </w:t>
      </w:r>
      <w:r w:rsidRPr="00BA3653">
        <w:rPr>
          <w:rFonts w:ascii="Verdana" w:eastAsia="Times New Roman" w:hAnsi="Verdana" w:cs="Times New Roman"/>
          <w:sz w:val="20"/>
          <w:szCs w:val="20"/>
          <w:lang w:val="pt-BR" w:eastAsia="en-GB"/>
        </w:rPr>
        <w:br/>
      </w:r>
      <w:bookmarkStart w:id="152" w:name="back74"/>
      <w:bookmarkEnd w:id="152"/>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val="pt-BR" w:eastAsia="en-GB"/>
        </w:rPr>
        <w:instrText xml:space="preserve"> HYPERLINK "http://www.scielo.br/scielo.php?script=sci_arttext&amp;pid=S0002-05912014000100001" \l "top74"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74</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J. D. Y. Peel, </w:t>
      </w:r>
      <w:r w:rsidRPr="00BA3653">
        <w:rPr>
          <w:rFonts w:ascii="Verdana" w:eastAsia="Times New Roman" w:hAnsi="Verdana" w:cs="Times New Roman"/>
          <w:i/>
          <w:iCs/>
          <w:sz w:val="20"/>
          <w:szCs w:val="20"/>
          <w:lang w:eastAsia="en-GB"/>
        </w:rPr>
        <w:t>Aladura: a Religious Movement among the Yoruba</w:t>
      </w:r>
      <w:r w:rsidRPr="00BA3653">
        <w:rPr>
          <w:rFonts w:ascii="Verdana" w:eastAsia="Times New Roman" w:hAnsi="Verdana" w:cs="Times New Roman"/>
          <w:sz w:val="20"/>
          <w:szCs w:val="20"/>
          <w:lang w:eastAsia="en-GB"/>
        </w:rPr>
        <w:t>, London: Oxford University Press, 1968, p. 29.         </w:t>
      </w:r>
      <w:proofErr w:type="gramStart"/>
      <w:r w:rsidRPr="00BA3653">
        <w:rPr>
          <w:rFonts w:ascii="Verdana" w:eastAsia="Times New Roman" w:hAnsi="Verdana" w:cs="Times New Roman"/>
          <w:sz w:val="20"/>
          <w:szCs w:val="20"/>
          <w:lang w:eastAsia="en-GB"/>
        </w:rPr>
        <w:t>[ </w:t>
      </w:r>
      <w:proofErr w:type="gramEnd"/>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"javascript:void(0);"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Links</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w:t>
      </w:r>
      <w:r w:rsidRPr="00BA3653">
        <w:rPr>
          <w:rFonts w:ascii="Verdana" w:eastAsia="Times New Roman" w:hAnsi="Verdana" w:cs="Times New Roman"/>
          <w:sz w:val="20"/>
          <w:szCs w:val="20"/>
          <w:lang w:eastAsia="en-GB"/>
        </w:rPr>
        <w:br/>
      </w:r>
      <w:bookmarkStart w:id="153" w:name="back75"/>
      <w:bookmarkEnd w:id="153"/>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"top75"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75</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Pierre Verger, </w:t>
      </w:r>
      <w:r w:rsidRPr="00BA3653">
        <w:rPr>
          <w:rFonts w:ascii="Verdana" w:eastAsia="Times New Roman" w:hAnsi="Verdana" w:cs="Times New Roman"/>
          <w:i/>
          <w:iCs/>
          <w:sz w:val="20"/>
          <w:szCs w:val="20"/>
          <w:lang w:eastAsia="en-GB"/>
        </w:rPr>
        <w:t>Orixás</w:t>
      </w:r>
      <w:r w:rsidRPr="00BA3653">
        <w:rPr>
          <w:rFonts w:ascii="Verdana" w:eastAsia="Times New Roman" w:hAnsi="Verdana" w:cs="Times New Roman"/>
          <w:sz w:val="20"/>
          <w:szCs w:val="20"/>
          <w:lang w:eastAsia="en-GB"/>
        </w:rPr>
        <w:t xml:space="preserve">, Salvador: Corrupio, 2002, p. 236; Emefie Ikenga-Metuh, "Religious Concepts in West African Cosmogonies: a Problem of Interpretation", </w:t>
      </w:r>
      <w:r w:rsidRPr="00BA3653">
        <w:rPr>
          <w:rFonts w:ascii="Verdana" w:eastAsia="Times New Roman" w:hAnsi="Verdana" w:cs="Times New Roman"/>
          <w:i/>
          <w:iCs/>
          <w:sz w:val="20"/>
          <w:szCs w:val="20"/>
          <w:lang w:eastAsia="en-GB"/>
        </w:rPr>
        <w:t>Journal of Religion in Africa</w:t>
      </w:r>
      <w:r w:rsidRPr="00BA3653">
        <w:rPr>
          <w:rFonts w:ascii="Verdana" w:eastAsia="Times New Roman" w:hAnsi="Verdana" w:cs="Times New Roman"/>
          <w:sz w:val="20"/>
          <w:szCs w:val="20"/>
          <w:lang w:eastAsia="en-GB"/>
        </w:rPr>
        <w:t xml:space="preserve">, v. 13, n. 1 (1982), pp. 11-24. </w:t>
      </w:r>
      <w:r w:rsidRPr="00BA3653">
        <w:rPr>
          <w:rFonts w:ascii="Verdana" w:eastAsia="Times New Roman" w:hAnsi="Verdana" w:cs="Times New Roman"/>
          <w:sz w:val="20"/>
          <w:szCs w:val="20"/>
          <w:lang w:eastAsia="en-GB"/>
        </w:rPr>
        <w:br/>
      </w:r>
      <w:bookmarkStart w:id="154" w:name="back76"/>
      <w:bookmarkEnd w:id="154"/>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"top76"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76</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Ilésanmí, "The Traditional Theologians", p. 220. </w:t>
      </w:r>
      <w:r w:rsidRPr="00BA3653">
        <w:rPr>
          <w:rFonts w:ascii="Verdana" w:eastAsia="Times New Roman" w:hAnsi="Verdana" w:cs="Times New Roman"/>
          <w:sz w:val="20"/>
          <w:szCs w:val="20"/>
          <w:lang w:eastAsia="en-GB"/>
        </w:rPr>
        <w:br/>
      </w:r>
      <w:bookmarkStart w:id="155" w:name="back77"/>
      <w:bookmarkEnd w:id="155"/>
      <w:r w:rsidRPr="00BA3653">
        <w:rPr>
          <w:rFonts w:ascii="Verdana" w:eastAsia="Times New Roman" w:hAnsi="Verdana" w:cs="Times New Roman"/>
          <w:sz w:val="20"/>
          <w:szCs w:val="20"/>
          <w:lang w:eastAsia="en-GB"/>
        </w:rPr>
        <w:fldChar w:fldCharType="begin"/>
      </w:r>
      <w:r w:rsidRPr="00BA3653">
        <w:rPr>
          <w:rFonts w:ascii="Verdana" w:eastAsia="Times New Roman" w:hAnsi="Verdana" w:cs="Times New Roman"/>
          <w:sz w:val="20"/>
          <w:szCs w:val="20"/>
          <w:lang w:eastAsia="en-GB"/>
        </w:rPr>
        <w:instrText xml:space="preserve"> HYPERLINK "http://www.scielo.br/scielo.php?script=sci_arttext&amp;pid=S0002-05912014000100001" \l "top77" </w:instrText>
      </w:r>
      <w:r w:rsidRPr="00BA3653">
        <w:rPr>
          <w:rFonts w:ascii="Verdana" w:eastAsia="Times New Roman" w:hAnsi="Verdana" w:cs="Times New Roman"/>
          <w:sz w:val="20"/>
          <w:szCs w:val="20"/>
          <w:lang w:eastAsia="en-GB"/>
        </w:rPr>
        <w:fldChar w:fldCharType="separate"/>
      </w:r>
      <w:r w:rsidRPr="00BA3653">
        <w:rPr>
          <w:rFonts w:ascii="Verdana" w:eastAsia="Times New Roman" w:hAnsi="Verdana" w:cs="Times New Roman"/>
          <w:color w:val="0000FF"/>
          <w:sz w:val="20"/>
          <w:u w:val="single"/>
          <w:lang w:eastAsia="en-GB"/>
        </w:rPr>
        <w:t>77</w:t>
      </w:r>
      <w:r w:rsidRPr="00BA3653">
        <w:rPr>
          <w:rFonts w:ascii="Verdana" w:eastAsia="Times New Roman" w:hAnsi="Verdana" w:cs="Times New Roman"/>
          <w:sz w:val="20"/>
          <w:szCs w:val="20"/>
          <w:lang w:eastAsia="en-GB"/>
        </w:rPr>
        <w:fldChar w:fldCharType="end"/>
      </w:r>
      <w:r w:rsidRPr="00BA3653">
        <w:rPr>
          <w:rFonts w:ascii="Verdana" w:eastAsia="Times New Roman" w:hAnsi="Verdana" w:cs="Times New Roman"/>
          <w:sz w:val="20"/>
          <w:szCs w:val="20"/>
          <w:lang w:eastAsia="en-GB"/>
        </w:rPr>
        <w:t xml:space="preserve"> Sobre o </w:t>
      </w:r>
      <w:r w:rsidRPr="00BA3653">
        <w:rPr>
          <w:rFonts w:ascii="Verdana" w:eastAsia="Times New Roman" w:hAnsi="Verdana" w:cs="Times New Roman"/>
          <w:i/>
          <w:iCs/>
          <w:sz w:val="20"/>
          <w:szCs w:val="20"/>
          <w:lang w:eastAsia="en-GB"/>
        </w:rPr>
        <w:t>borí</w:t>
      </w:r>
      <w:r w:rsidRPr="00BA3653">
        <w:rPr>
          <w:rFonts w:ascii="Verdana" w:eastAsia="Times New Roman" w:hAnsi="Verdana" w:cs="Times New Roman"/>
          <w:sz w:val="20"/>
          <w:szCs w:val="20"/>
          <w:lang w:eastAsia="en-GB"/>
        </w:rPr>
        <w:t xml:space="preserve"> em contexto </w:t>
      </w:r>
      <w:r w:rsidRPr="00BA3653">
        <w:rPr>
          <w:rFonts w:ascii="Verdana" w:eastAsia="Times New Roman" w:hAnsi="Verdana" w:cs="Times New Roman"/>
          <w:i/>
          <w:iCs/>
          <w:sz w:val="20"/>
          <w:szCs w:val="20"/>
          <w:lang w:eastAsia="en-GB"/>
        </w:rPr>
        <w:t>haúça</w:t>
      </w:r>
      <w:r w:rsidRPr="00BA3653">
        <w:rPr>
          <w:rFonts w:ascii="Verdana" w:eastAsia="Times New Roman" w:hAnsi="Verdana" w:cs="Times New Roman"/>
          <w:sz w:val="20"/>
          <w:szCs w:val="20"/>
          <w:lang w:eastAsia="en-GB"/>
        </w:rPr>
        <w:t xml:space="preserve"> existe toda uma vasta literatura, da qual se podem citar Fremont E. Besmer, "Initiation into the 'Bori'Cult: a Case Study in Ningi Town", </w:t>
      </w:r>
      <w:r w:rsidRPr="00BA3653">
        <w:rPr>
          <w:rFonts w:ascii="Verdana" w:eastAsia="Times New Roman" w:hAnsi="Verdana" w:cs="Times New Roman"/>
          <w:i/>
          <w:iCs/>
          <w:sz w:val="20"/>
          <w:szCs w:val="20"/>
          <w:lang w:eastAsia="en-GB"/>
        </w:rPr>
        <w:t>Africa: Journal of the International African Institute</w:t>
      </w:r>
      <w:r w:rsidRPr="00BA3653">
        <w:rPr>
          <w:rFonts w:ascii="Verdana" w:eastAsia="Times New Roman" w:hAnsi="Verdana" w:cs="Times New Roman"/>
          <w:sz w:val="20"/>
          <w:szCs w:val="20"/>
          <w:lang w:eastAsia="en-GB"/>
        </w:rPr>
        <w:t xml:space="preserve">, v. 47, n. 1 (1977), pp. 1-13; I. M. Lewis, A. al-Safi e S. Hurreiz (eds.), </w:t>
      </w:r>
      <w:r w:rsidRPr="00BA3653">
        <w:rPr>
          <w:rFonts w:ascii="Verdana" w:eastAsia="Times New Roman" w:hAnsi="Verdana" w:cs="Times New Roman"/>
          <w:i/>
          <w:iCs/>
          <w:sz w:val="20"/>
          <w:szCs w:val="20"/>
          <w:lang w:eastAsia="en-GB"/>
        </w:rPr>
        <w:t>Women's Medicine: the Zar-Bori Cult in Africa and beyond</w:t>
      </w:r>
      <w:r w:rsidRPr="00BA3653">
        <w:rPr>
          <w:rFonts w:ascii="Verdana" w:eastAsia="Times New Roman" w:hAnsi="Verdana" w:cs="Times New Roman"/>
          <w:sz w:val="20"/>
          <w:szCs w:val="20"/>
          <w:lang w:eastAsia="en-GB"/>
        </w:rPr>
        <w:t xml:space="preserve"> (Edinburgh: Edinburgh University Press, 1991); Adeline Masquelier, "Lightning, Death and the Avenging Spirits: 'Bori' Values in a Muslim World", </w:t>
      </w:r>
      <w:r w:rsidRPr="00BA3653">
        <w:rPr>
          <w:rFonts w:ascii="Verdana" w:eastAsia="Times New Roman" w:hAnsi="Verdana" w:cs="Times New Roman"/>
          <w:i/>
          <w:iCs/>
          <w:sz w:val="20"/>
          <w:szCs w:val="20"/>
          <w:lang w:eastAsia="en-GB"/>
        </w:rPr>
        <w:t>Journal of Religion in Africa</w:t>
      </w:r>
      <w:r w:rsidRPr="00BA3653">
        <w:rPr>
          <w:rFonts w:ascii="Verdana" w:eastAsia="Times New Roman" w:hAnsi="Verdana" w:cs="Times New Roman"/>
          <w:sz w:val="20"/>
          <w:szCs w:val="20"/>
          <w:lang w:eastAsia="en-GB"/>
        </w:rPr>
        <w:t>, v. 24, n. 1 (1994), pp. 2-51; entre outros.</w:t>
      </w:r>
    </w:p>
    <w:p w:rsidR="00BA3653" w:rsidRPr="00BA3653" w:rsidRDefault="00BA3653" w:rsidP="00BA3653">
      <w:pPr>
        <w:spacing w:before="100" w:beforeAutospacing="1" w:after="100" w:afterAutospacing="1"/>
        <w:rPr>
          <w:rFonts w:ascii="Times New Roman" w:eastAsia="Times New Roman" w:hAnsi="Times New Roman" w:cs="Times New Roman"/>
          <w:sz w:val="24"/>
          <w:szCs w:val="24"/>
          <w:lang w:eastAsia="en-GB"/>
        </w:rPr>
      </w:pPr>
      <w:r>
        <w:rPr>
          <w:rFonts w:ascii="Times New Roman" w:eastAsia="Times New Roman" w:hAnsi="Times New Roman" w:cs="Times New Roman"/>
          <w:noProof/>
          <w:color w:val="0000FF"/>
          <w:sz w:val="24"/>
          <w:szCs w:val="24"/>
          <w:lang w:eastAsia="en-GB"/>
        </w:rPr>
        <w:drawing>
          <wp:inline distT="0" distB="0" distL="0" distR="0">
            <wp:extent cx="762000" cy="140335"/>
            <wp:effectExtent l="19050" t="0" r="0" b="0"/>
            <wp:docPr id="4" name="Imagem 4"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Commons License">
                      <a:hlinkClick r:id="rId10"/>
                    </pic:cNvPr>
                    <pic:cNvPicPr>
                      <a:picLocks noChangeAspect="1" noChangeArrowheads="1"/>
                    </pic:cNvPicPr>
                  </pic:nvPicPr>
                  <pic:blipFill>
                    <a:blip r:embed="rId11"/>
                    <a:srcRect/>
                    <a:stretch>
                      <a:fillRect/>
                    </a:stretch>
                  </pic:blipFill>
                  <pic:spPr bwMode="auto">
                    <a:xfrm>
                      <a:off x="0" y="0"/>
                      <a:ext cx="762000" cy="140335"/>
                    </a:xfrm>
                    <a:prstGeom prst="rect">
                      <a:avLst/>
                    </a:prstGeom>
                    <a:noFill/>
                    <a:ln w="9525">
                      <a:noFill/>
                      <a:miter lim="800000"/>
                      <a:headEnd/>
                      <a:tailEnd/>
                    </a:ln>
                  </pic:spPr>
                </pic:pic>
              </a:graphicData>
            </a:graphic>
          </wp:inline>
        </w:drawing>
      </w:r>
      <w:r w:rsidRPr="00BA3653">
        <w:rPr>
          <w:rFonts w:ascii="Times New Roman" w:eastAsia="Times New Roman" w:hAnsi="Times New Roman" w:cs="Times New Roman"/>
          <w:sz w:val="24"/>
          <w:szCs w:val="24"/>
          <w:lang w:eastAsia="en-GB"/>
        </w:rPr>
        <w:t xml:space="preserve"> All the contents of this journal, except where otherwise noted, is licensed under a </w:t>
      </w:r>
      <w:hyperlink r:id="rId12" w:history="1">
        <w:r w:rsidRPr="00BA3653">
          <w:rPr>
            <w:rFonts w:ascii="Times New Roman" w:eastAsia="Times New Roman" w:hAnsi="Times New Roman" w:cs="Times New Roman"/>
            <w:color w:val="0000FF"/>
            <w:sz w:val="24"/>
            <w:szCs w:val="24"/>
            <w:u w:val="single"/>
            <w:lang w:eastAsia="en-GB"/>
          </w:rPr>
          <w:t>Creative Commons Attribution License</w:t>
        </w:r>
      </w:hyperlink>
    </w:p>
    <w:p w:rsidR="00BA3653" w:rsidRPr="00BA3653" w:rsidRDefault="00BA3653" w:rsidP="00BA3653">
      <w:pPr>
        <w:rPr>
          <w:rFonts w:ascii="Times New Roman" w:eastAsia="Times New Roman" w:hAnsi="Times New Roman" w:cs="Times New Roman"/>
          <w:sz w:val="24"/>
          <w:szCs w:val="24"/>
          <w:lang w:val="pt-BR" w:eastAsia="en-GB"/>
        </w:rPr>
      </w:pPr>
      <w:r w:rsidRPr="00BA3653">
        <w:rPr>
          <w:rFonts w:ascii="Times New Roman" w:eastAsia="Times New Roman" w:hAnsi="Times New Roman" w:cs="Times New Roman"/>
          <w:sz w:val="24"/>
          <w:szCs w:val="24"/>
          <w:lang w:val="pt-BR" w:eastAsia="en-GB"/>
        </w:rPr>
        <w:lastRenderedPageBreak/>
        <w:t xml:space="preserve">Praça Inocêncio Galvão, 42 Largo </w:t>
      </w:r>
      <w:proofErr w:type="gramStart"/>
      <w:r w:rsidRPr="00BA3653">
        <w:rPr>
          <w:rFonts w:ascii="Times New Roman" w:eastAsia="Times New Roman" w:hAnsi="Times New Roman" w:cs="Times New Roman"/>
          <w:sz w:val="24"/>
          <w:szCs w:val="24"/>
          <w:lang w:val="pt-BR" w:eastAsia="en-GB"/>
        </w:rPr>
        <w:t>2</w:t>
      </w:r>
      <w:proofErr w:type="gramEnd"/>
      <w:r w:rsidRPr="00BA3653">
        <w:rPr>
          <w:rFonts w:ascii="Times New Roman" w:eastAsia="Times New Roman" w:hAnsi="Times New Roman" w:cs="Times New Roman"/>
          <w:sz w:val="24"/>
          <w:szCs w:val="24"/>
          <w:lang w:val="pt-BR" w:eastAsia="en-GB"/>
        </w:rPr>
        <w:t xml:space="preserve"> de Julho, Centro</w:t>
      </w:r>
      <w:r w:rsidRPr="00BA3653">
        <w:rPr>
          <w:rFonts w:ascii="Times New Roman" w:eastAsia="Times New Roman" w:hAnsi="Times New Roman" w:cs="Times New Roman"/>
          <w:sz w:val="24"/>
          <w:szCs w:val="24"/>
          <w:lang w:val="pt-BR" w:eastAsia="en-GB"/>
        </w:rPr>
        <w:br/>
        <w:t>40060-055 - Salvador - BA</w:t>
      </w:r>
      <w:r w:rsidRPr="00BA3653">
        <w:rPr>
          <w:rFonts w:ascii="Times New Roman" w:eastAsia="Times New Roman" w:hAnsi="Times New Roman" w:cs="Times New Roman"/>
          <w:sz w:val="24"/>
          <w:szCs w:val="24"/>
          <w:lang w:val="pt-BR" w:eastAsia="en-GB"/>
        </w:rPr>
        <w:br/>
        <w:t>Tel: 5571 3283-5501</w:t>
      </w:r>
      <w:r w:rsidRPr="00BA3653">
        <w:rPr>
          <w:rFonts w:ascii="Times New Roman" w:eastAsia="Times New Roman" w:hAnsi="Times New Roman" w:cs="Times New Roman"/>
          <w:sz w:val="24"/>
          <w:szCs w:val="24"/>
          <w:lang w:val="pt-BR" w:eastAsia="en-GB"/>
        </w:rPr>
        <w:br/>
      </w:r>
    </w:p>
    <w:p w:rsidR="00BA3653" w:rsidRPr="00BA3653" w:rsidRDefault="00BA3653">
      <w:pPr>
        <w:rPr>
          <w:lang w:val="pt-BR"/>
        </w:rPr>
      </w:pPr>
    </w:p>
    <w:sectPr w:rsidR="00BA3653" w:rsidRPr="00BA3653" w:rsidSect="00BA365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proofState w:grammar="clean"/>
  <w:defaultTabStop w:val="720"/>
  <w:drawingGridHorizontalSpacing w:val="110"/>
  <w:displayHorizontalDrawingGridEvery w:val="2"/>
  <w:characterSpacingControl w:val="doNotCompress"/>
  <w:compat/>
  <w:rsids>
    <w:rsidRoot w:val="00BA3653"/>
    <w:rsid w:val="00074613"/>
    <w:rsid w:val="00593F38"/>
    <w:rsid w:val="009C7C75"/>
    <w:rsid w:val="00BA3653"/>
    <w:rsid w:val="00C329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F38"/>
  </w:style>
  <w:style w:type="paragraph" w:styleId="Ttulo2">
    <w:name w:val="heading 2"/>
    <w:basedOn w:val="Normal"/>
    <w:link w:val="Ttulo2Char"/>
    <w:uiPriority w:val="9"/>
    <w:qFormat/>
    <w:rsid w:val="00BA365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Ttulo3">
    <w:name w:val="heading 3"/>
    <w:basedOn w:val="Normal"/>
    <w:link w:val="Ttulo3Char"/>
    <w:uiPriority w:val="9"/>
    <w:qFormat/>
    <w:rsid w:val="00BA3653"/>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Ttulo4">
    <w:name w:val="heading 4"/>
    <w:basedOn w:val="Normal"/>
    <w:link w:val="Ttulo4Char"/>
    <w:uiPriority w:val="9"/>
    <w:qFormat/>
    <w:rsid w:val="00BA3653"/>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A3653"/>
    <w:rPr>
      <w:rFonts w:ascii="Times New Roman" w:eastAsia="Times New Roman" w:hAnsi="Times New Roman" w:cs="Times New Roman"/>
      <w:b/>
      <w:bCs/>
      <w:sz w:val="36"/>
      <w:szCs w:val="36"/>
      <w:lang w:eastAsia="en-GB"/>
    </w:rPr>
  </w:style>
  <w:style w:type="character" w:customStyle="1" w:styleId="Ttulo3Char">
    <w:name w:val="Título 3 Char"/>
    <w:basedOn w:val="Fontepargpadro"/>
    <w:link w:val="Ttulo3"/>
    <w:uiPriority w:val="9"/>
    <w:rsid w:val="00BA3653"/>
    <w:rPr>
      <w:rFonts w:ascii="Times New Roman" w:eastAsia="Times New Roman" w:hAnsi="Times New Roman" w:cs="Times New Roman"/>
      <w:b/>
      <w:bCs/>
      <w:sz w:val="27"/>
      <w:szCs w:val="27"/>
      <w:lang w:eastAsia="en-GB"/>
    </w:rPr>
  </w:style>
  <w:style w:type="character" w:customStyle="1" w:styleId="Ttulo4Char">
    <w:name w:val="Título 4 Char"/>
    <w:basedOn w:val="Fontepargpadro"/>
    <w:link w:val="Ttulo4"/>
    <w:uiPriority w:val="9"/>
    <w:rsid w:val="00BA3653"/>
    <w:rPr>
      <w:rFonts w:ascii="Times New Roman" w:eastAsia="Times New Roman" w:hAnsi="Times New Roman" w:cs="Times New Roman"/>
      <w:b/>
      <w:bCs/>
      <w:sz w:val="24"/>
      <w:szCs w:val="24"/>
      <w:lang w:eastAsia="en-GB"/>
    </w:rPr>
  </w:style>
  <w:style w:type="character" w:styleId="Hyperlink">
    <w:name w:val="Hyperlink"/>
    <w:basedOn w:val="Fontepargpadro"/>
    <w:uiPriority w:val="99"/>
    <w:semiHidden/>
    <w:unhideWhenUsed/>
    <w:rsid w:val="00BA3653"/>
    <w:rPr>
      <w:color w:val="0000FF"/>
      <w:u w:val="single"/>
    </w:rPr>
  </w:style>
  <w:style w:type="character" w:styleId="HiperlinkVisitado">
    <w:name w:val="FollowedHyperlink"/>
    <w:basedOn w:val="Fontepargpadro"/>
    <w:uiPriority w:val="99"/>
    <w:semiHidden/>
    <w:unhideWhenUsed/>
    <w:rsid w:val="00BA3653"/>
    <w:rPr>
      <w:color w:val="800080"/>
      <w:u w:val="single"/>
    </w:rPr>
  </w:style>
  <w:style w:type="character" w:styleId="nfase">
    <w:name w:val="Emphasis"/>
    <w:basedOn w:val="Fontepargpadro"/>
    <w:uiPriority w:val="20"/>
    <w:qFormat/>
    <w:rsid w:val="00BA3653"/>
    <w:rPr>
      <w:i/>
      <w:iCs/>
    </w:rPr>
  </w:style>
  <w:style w:type="paragraph" w:styleId="NormalWeb">
    <w:name w:val="Normal (Web)"/>
    <w:basedOn w:val="Normal"/>
    <w:uiPriority w:val="99"/>
    <w:semiHidden/>
    <w:unhideWhenUsed/>
    <w:rsid w:val="00BA3653"/>
    <w:pPr>
      <w:spacing w:before="100" w:beforeAutospacing="1" w:after="100" w:afterAutospacing="1"/>
    </w:pPr>
    <w:rPr>
      <w:rFonts w:ascii="Times New Roman" w:eastAsia="Times New Roman" w:hAnsi="Times New Roman" w:cs="Times New Roman"/>
      <w:sz w:val="24"/>
      <w:szCs w:val="24"/>
      <w:lang w:eastAsia="en-GB"/>
    </w:rPr>
  </w:style>
  <w:style w:type="paragraph" w:styleId="Textodebalo">
    <w:name w:val="Balloon Text"/>
    <w:basedOn w:val="Normal"/>
    <w:link w:val="TextodebaloChar"/>
    <w:uiPriority w:val="99"/>
    <w:semiHidden/>
    <w:unhideWhenUsed/>
    <w:rsid w:val="00BA3653"/>
    <w:rPr>
      <w:rFonts w:ascii="Tahoma" w:hAnsi="Tahoma" w:cs="Tahoma"/>
      <w:sz w:val="16"/>
      <w:szCs w:val="16"/>
    </w:rPr>
  </w:style>
  <w:style w:type="character" w:customStyle="1" w:styleId="TextodebaloChar">
    <w:name w:val="Texto de balão Char"/>
    <w:basedOn w:val="Fontepargpadro"/>
    <w:link w:val="Textodebalo"/>
    <w:uiPriority w:val="99"/>
    <w:semiHidden/>
    <w:rsid w:val="00BA36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892005">
      <w:bodyDiv w:val="1"/>
      <w:marLeft w:val="0"/>
      <w:marRight w:val="0"/>
      <w:marTop w:val="0"/>
      <w:marBottom w:val="0"/>
      <w:divBdr>
        <w:top w:val="none" w:sz="0" w:space="0" w:color="auto"/>
        <w:left w:val="none" w:sz="0" w:space="0" w:color="auto"/>
        <w:bottom w:val="none" w:sz="0" w:space="0" w:color="auto"/>
        <w:right w:val="none" w:sz="0" w:space="0" w:color="auto"/>
      </w:divBdr>
      <w:divsChild>
        <w:div w:id="601765953">
          <w:marLeft w:val="0"/>
          <w:marRight w:val="0"/>
          <w:marTop w:val="0"/>
          <w:marBottom w:val="0"/>
          <w:divBdr>
            <w:top w:val="none" w:sz="0" w:space="0" w:color="auto"/>
            <w:left w:val="none" w:sz="0" w:space="0" w:color="auto"/>
            <w:bottom w:val="none" w:sz="0" w:space="0" w:color="auto"/>
            <w:right w:val="none" w:sz="0" w:space="0" w:color="auto"/>
          </w:divBdr>
          <w:divsChild>
            <w:div w:id="547031915">
              <w:marLeft w:val="0"/>
              <w:marRight w:val="0"/>
              <w:marTop w:val="0"/>
              <w:marBottom w:val="0"/>
              <w:divBdr>
                <w:top w:val="none" w:sz="0" w:space="0" w:color="auto"/>
                <w:left w:val="none" w:sz="0" w:space="0" w:color="auto"/>
                <w:bottom w:val="none" w:sz="0" w:space="0" w:color="auto"/>
                <w:right w:val="none" w:sz="0" w:space="0" w:color="auto"/>
              </w:divBdr>
              <w:divsChild>
                <w:div w:id="591089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807469">
                  <w:blockQuote w:val="1"/>
                  <w:marLeft w:val="720"/>
                  <w:marRight w:val="720"/>
                  <w:marTop w:val="100"/>
                  <w:marBottom w:val="100"/>
                  <w:divBdr>
                    <w:top w:val="none" w:sz="0" w:space="0" w:color="auto"/>
                    <w:left w:val="none" w:sz="0" w:space="0" w:color="auto"/>
                    <w:bottom w:val="none" w:sz="0" w:space="0" w:color="auto"/>
                    <w:right w:val="none" w:sz="0" w:space="0" w:color="auto"/>
                  </w:divBdr>
                </w:div>
                <w:div w:id="28049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3862460">
                  <w:blockQuote w:val="1"/>
                  <w:marLeft w:val="720"/>
                  <w:marRight w:val="720"/>
                  <w:marTop w:val="100"/>
                  <w:marBottom w:val="100"/>
                  <w:divBdr>
                    <w:top w:val="none" w:sz="0" w:space="0" w:color="auto"/>
                    <w:left w:val="none" w:sz="0" w:space="0" w:color="auto"/>
                    <w:bottom w:val="none" w:sz="0" w:space="0" w:color="auto"/>
                    <w:right w:val="none" w:sz="0" w:space="0" w:color="auto"/>
                  </w:divBdr>
                </w:div>
                <w:div w:id="925770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781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16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0434709">
          <w:marLeft w:val="0"/>
          <w:marRight w:val="0"/>
          <w:marTop w:val="0"/>
          <w:marBottom w:val="0"/>
          <w:divBdr>
            <w:top w:val="none" w:sz="0" w:space="0" w:color="auto"/>
            <w:left w:val="none" w:sz="0" w:space="0" w:color="auto"/>
            <w:bottom w:val="none" w:sz="0" w:space="0" w:color="auto"/>
            <w:right w:val="none" w:sz="0" w:space="0" w:color="auto"/>
          </w:divBdr>
        </w:div>
        <w:div w:id="594166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runel.ac.uk/faculty/arts/EnterText" TargetMode="External"/><Relationship Id="rId12" Type="http://schemas.openxmlformats.org/officeDocument/2006/relationships/hyperlink" Target="http://creativecommons.org/licenses/by-nc/4.0/deed.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aoferreiradis@outlook.pt" TargetMode="External"/><Relationship Id="rId11" Type="http://schemas.openxmlformats.org/officeDocument/2006/relationships/image" Target="media/image1.png"/><Relationship Id="rId5" Type="http://schemas.openxmlformats.org/officeDocument/2006/relationships/hyperlink" Target="http://www.scielo.br/scielo.php?script=sci_arttext&amp;pid=S0002-05912014000100001" TargetMode="External"/><Relationship Id="rId10" Type="http://schemas.openxmlformats.org/officeDocument/2006/relationships/hyperlink" Target="http://creativecommons.org/licenses/by-nc/4.0/deed.en" TargetMode="External"/><Relationship Id="rId4" Type="http://schemas.openxmlformats.org/officeDocument/2006/relationships/hyperlink" Target="http://www.scielo.br/scielo.php?script=sci_serial&amp;pid=0002-0591&amp;lng=en&amp;nrm=iso" TargetMode="Externa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13281</Words>
  <Characters>75706</Characters>
  <Application>Microsoft Office Word</Application>
  <DocSecurity>0</DocSecurity>
  <Lines>630</Lines>
  <Paragraphs>177</Paragraphs>
  <ScaleCrop>false</ScaleCrop>
  <Company/>
  <LinksUpToDate>false</LinksUpToDate>
  <CharactersWithSpaces>88810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Goncalo Souza</dc:creator>
  <cp:lastModifiedBy>Goncalo Souza</cp:lastModifiedBy>
  <cp:revision>1</cp:revision>
  <dcterms:created xsi:type="dcterms:W3CDTF">2019-11-29T16:22:00Z</dcterms:created>
  <dcterms:modified xsi:type="dcterms:W3CDTF">2019-11-29T16:25:00Z</dcterms:modified>
</cp:coreProperties>
</file>